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9492"/>
      </w:tblGrid>
      <w:tr w:rsidR="00AB3DCD" w:rsidRPr="00C4444F" w:rsidTr="00AB3DCD">
        <w:trPr>
          <w:trHeight w:val="1429"/>
        </w:trPr>
        <w:tc>
          <w:tcPr>
            <w:tcW w:w="9492" w:type="dxa"/>
          </w:tcPr>
          <w:p w:rsidR="00AB3DCD" w:rsidRPr="00C4444F" w:rsidRDefault="00AB3DCD" w:rsidP="00AB3DC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4444F">
              <w:rPr>
                <w:b/>
                <w:bCs/>
                <w:noProof/>
                <w:color w:val="000000" w:themeColor="text1"/>
                <w:szCs w:val="28"/>
              </w:rPr>
              <w:drawing>
                <wp:inline distT="0" distB="0" distL="0" distR="0" wp14:anchorId="7CCECB78" wp14:editId="2460C031">
                  <wp:extent cx="5238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DCD" w:rsidRPr="00C4444F" w:rsidTr="00AB3DCD">
        <w:trPr>
          <w:trHeight w:val="1118"/>
        </w:trPr>
        <w:tc>
          <w:tcPr>
            <w:tcW w:w="9492" w:type="dxa"/>
          </w:tcPr>
          <w:p w:rsidR="00AB3DCD" w:rsidRPr="00C4444F" w:rsidRDefault="00AB3DCD" w:rsidP="00AB3DCD">
            <w:pPr>
              <w:keepNext/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4444F">
              <w:rPr>
                <w:b/>
                <w:bCs/>
                <w:color w:val="000000" w:themeColor="text1"/>
                <w:szCs w:val="28"/>
              </w:rPr>
              <w:t xml:space="preserve">АДМИНИСТРАЦИЯ </w:t>
            </w:r>
          </w:p>
          <w:p w:rsidR="00AB3DCD" w:rsidRPr="00C4444F" w:rsidRDefault="00C4444F" w:rsidP="00AB3DC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ВАСИЛЬЕВСК</w:t>
            </w:r>
            <w:r w:rsidR="00AB3DCD" w:rsidRPr="00C4444F">
              <w:rPr>
                <w:b/>
                <w:bCs/>
                <w:color w:val="000000" w:themeColor="text1"/>
                <w:szCs w:val="28"/>
              </w:rPr>
              <w:t xml:space="preserve">ОГО СЕЛЬСКОГО ПОСЕЛЕНИЯ </w:t>
            </w:r>
          </w:p>
          <w:p w:rsidR="00AB3DCD" w:rsidRPr="00C4444F" w:rsidRDefault="00C4444F" w:rsidP="00AB3DCD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БЕЛОГОРСКОГО</w:t>
            </w:r>
            <w:r w:rsidR="00AB3DCD" w:rsidRPr="00C4444F">
              <w:rPr>
                <w:b/>
                <w:bCs/>
                <w:color w:val="000000" w:themeColor="text1"/>
                <w:szCs w:val="28"/>
              </w:rPr>
              <w:t xml:space="preserve"> РАЙОНА</w:t>
            </w:r>
          </w:p>
          <w:p w:rsidR="00AB3DCD" w:rsidRPr="00C4444F" w:rsidRDefault="00AB3DCD" w:rsidP="00AB3DCD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444F">
              <w:rPr>
                <w:b/>
                <w:color w:val="000000" w:themeColor="text1"/>
                <w:szCs w:val="28"/>
              </w:rPr>
              <w:t>РЕСПУБЛИКИ КРЫМ</w:t>
            </w:r>
          </w:p>
          <w:p w:rsidR="00AB3DCD" w:rsidRPr="00C4444F" w:rsidRDefault="00AB3DCD" w:rsidP="00AB3DCD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AB3DCD" w:rsidRPr="00C4444F" w:rsidTr="00AB3DCD">
        <w:trPr>
          <w:trHeight w:val="382"/>
        </w:trPr>
        <w:tc>
          <w:tcPr>
            <w:tcW w:w="9492" w:type="dxa"/>
          </w:tcPr>
          <w:p w:rsidR="00AB3DCD" w:rsidRPr="00C4444F" w:rsidRDefault="00AB3DCD" w:rsidP="00AB3DCD">
            <w:pPr>
              <w:keepNext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  <w:r w:rsidRPr="00C4444F">
              <w:rPr>
                <w:b/>
                <w:bCs/>
                <w:iCs/>
                <w:color w:val="000000" w:themeColor="text1"/>
                <w:szCs w:val="28"/>
              </w:rPr>
              <w:t>ПОСТАНОВЛЕНИЕ</w:t>
            </w:r>
          </w:p>
        </w:tc>
      </w:tr>
      <w:tr w:rsidR="00AB3DCD" w:rsidRPr="00E45D0A" w:rsidTr="00AB3DCD">
        <w:trPr>
          <w:trHeight w:val="322"/>
        </w:trPr>
        <w:tc>
          <w:tcPr>
            <w:tcW w:w="9492" w:type="dxa"/>
          </w:tcPr>
          <w:p w:rsidR="00AB3DCD" w:rsidRPr="00E45D0A" w:rsidRDefault="00AB3DCD" w:rsidP="00AB3DCD">
            <w:pPr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AB3DCD" w:rsidRPr="00E45D0A" w:rsidRDefault="008E25F3" w:rsidP="00C4444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5D0A">
              <w:rPr>
                <w:color w:val="000000" w:themeColor="text1"/>
                <w:sz w:val="24"/>
                <w:szCs w:val="24"/>
              </w:rPr>
              <w:t>05.04.2019</w:t>
            </w:r>
            <w:r w:rsidR="00AB3DCD" w:rsidRPr="00E45D0A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AB3DCD" w:rsidRPr="00E45D0A">
              <w:rPr>
                <w:color w:val="000000" w:themeColor="text1"/>
                <w:sz w:val="24"/>
                <w:szCs w:val="24"/>
              </w:rPr>
              <w:tab/>
              <w:t xml:space="preserve">              </w:t>
            </w:r>
            <w:r w:rsidR="00C4444F" w:rsidRPr="00E45D0A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E45D0A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C4444F" w:rsidRPr="00E45D0A">
              <w:rPr>
                <w:color w:val="000000" w:themeColor="text1"/>
                <w:sz w:val="24"/>
                <w:szCs w:val="24"/>
              </w:rPr>
              <w:t>с. Васильевка</w:t>
            </w:r>
            <w:r w:rsidR="00AB3DCD" w:rsidRPr="00E45D0A">
              <w:rPr>
                <w:color w:val="000000" w:themeColor="text1"/>
                <w:sz w:val="24"/>
                <w:szCs w:val="24"/>
              </w:rPr>
              <w:tab/>
            </w:r>
            <w:r w:rsidR="00E45D0A" w:rsidRPr="00E45D0A">
              <w:rPr>
                <w:color w:val="000000" w:themeColor="text1"/>
                <w:sz w:val="24"/>
                <w:szCs w:val="24"/>
              </w:rPr>
              <w:t xml:space="preserve">                       №53</w:t>
            </w:r>
          </w:p>
          <w:p w:rsidR="00C4444F" w:rsidRPr="00E45D0A" w:rsidRDefault="00C4444F" w:rsidP="00C4444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E25F3" w:rsidRPr="00E45D0A" w:rsidTr="00E45D0A">
        <w:trPr>
          <w:trHeight w:val="146"/>
        </w:trPr>
        <w:tc>
          <w:tcPr>
            <w:tcW w:w="9492" w:type="dxa"/>
          </w:tcPr>
          <w:p w:rsidR="008E25F3" w:rsidRPr="00E45D0A" w:rsidRDefault="008E25F3" w:rsidP="00AB3DCD">
            <w:pPr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641D" w:rsidRPr="00E45D0A" w:rsidRDefault="00AF7B98" w:rsidP="00AB3DCD">
      <w:pPr>
        <w:spacing w:after="0" w:line="240" w:lineRule="auto"/>
        <w:ind w:left="0" w:right="3028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Об утверждении порядка оказания поддержки субъектам малого и среднего пред</w:t>
      </w:r>
      <w:r w:rsidR="00C4444F" w:rsidRPr="00E45D0A">
        <w:rPr>
          <w:color w:val="000000" w:themeColor="text1"/>
          <w:sz w:val="24"/>
          <w:szCs w:val="24"/>
        </w:rPr>
        <w:t>принимательства в администрации</w:t>
      </w:r>
      <w:r w:rsidRPr="00E45D0A">
        <w:rPr>
          <w:color w:val="000000" w:themeColor="text1"/>
          <w:sz w:val="24"/>
          <w:szCs w:val="24"/>
        </w:rPr>
        <w:t xml:space="preserve">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Pr="00E45D0A">
        <w:rPr>
          <w:color w:val="000000" w:themeColor="text1"/>
          <w:sz w:val="24"/>
          <w:szCs w:val="24"/>
        </w:rPr>
        <w:t xml:space="preserve"> района Республики Крым </w:t>
      </w:r>
    </w:p>
    <w:p w:rsidR="001E641D" w:rsidRPr="00E45D0A" w:rsidRDefault="00AF7B98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b/>
          <w:color w:val="000000" w:themeColor="text1"/>
          <w:sz w:val="24"/>
          <w:szCs w:val="24"/>
        </w:rPr>
        <w:t xml:space="preserve"> </w:t>
      </w:r>
      <w:r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F7B98" w:rsidP="00AB3DCD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 и среднего предпринимательства в Российской Федерации», в целях реализации государственной политики, направленной на поддержку  и развитие малого и среднего предпринимательства на территории муниципального образования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 xml:space="preserve">ое сельское поселение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Pr="00E45D0A">
        <w:rPr>
          <w:color w:val="000000" w:themeColor="text1"/>
          <w:sz w:val="24"/>
          <w:szCs w:val="24"/>
        </w:rPr>
        <w:t xml:space="preserve"> района Республики</w:t>
      </w:r>
      <w:r w:rsidR="00AB3DCD" w:rsidRPr="00E45D0A">
        <w:rPr>
          <w:color w:val="000000" w:themeColor="text1"/>
          <w:sz w:val="24"/>
          <w:szCs w:val="24"/>
        </w:rPr>
        <w:t xml:space="preserve"> Крым, руководствуясь Уставом муниципального образования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 xml:space="preserve">ое сельское поселение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="00AB3DCD" w:rsidRPr="00E45D0A">
        <w:rPr>
          <w:color w:val="000000" w:themeColor="text1"/>
          <w:sz w:val="24"/>
          <w:szCs w:val="24"/>
        </w:rPr>
        <w:t xml:space="preserve"> района Республики Крым</w:t>
      </w:r>
      <w:r w:rsidRPr="00E45D0A">
        <w:rPr>
          <w:color w:val="000000" w:themeColor="text1"/>
          <w:sz w:val="24"/>
          <w:szCs w:val="24"/>
        </w:rPr>
        <w:t xml:space="preserve">, </w:t>
      </w:r>
      <w:r w:rsidR="00AB3DCD" w:rsidRPr="00E45D0A">
        <w:rPr>
          <w:color w:val="000000" w:themeColor="text1"/>
          <w:sz w:val="24"/>
          <w:szCs w:val="24"/>
        </w:rPr>
        <w:t xml:space="preserve">Администрация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>ого сельского поселения</w:t>
      </w:r>
    </w:p>
    <w:p w:rsidR="00E45D0A" w:rsidRDefault="00AF7B98" w:rsidP="00331CFB">
      <w:pPr>
        <w:spacing w:after="0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1E641D" w:rsidRPr="00E45D0A" w:rsidRDefault="00AF7B98" w:rsidP="00331CFB">
      <w:pPr>
        <w:spacing w:after="0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b/>
          <w:color w:val="000000" w:themeColor="text1"/>
          <w:sz w:val="24"/>
          <w:szCs w:val="24"/>
        </w:rPr>
        <w:t>ПОСТАНОВЛЯ</w:t>
      </w:r>
      <w:r w:rsidR="00AB3DCD" w:rsidRPr="00E45D0A">
        <w:rPr>
          <w:b/>
          <w:color w:val="000000" w:themeColor="text1"/>
          <w:sz w:val="24"/>
          <w:szCs w:val="24"/>
        </w:rPr>
        <w:t>ЕТ</w:t>
      </w:r>
      <w:r w:rsidRPr="00E45D0A">
        <w:rPr>
          <w:b/>
          <w:color w:val="000000" w:themeColor="text1"/>
          <w:sz w:val="24"/>
          <w:szCs w:val="24"/>
        </w:rPr>
        <w:t>:</w:t>
      </w:r>
    </w:p>
    <w:p w:rsidR="001E641D" w:rsidRPr="00E45D0A" w:rsidRDefault="00AF7B98" w:rsidP="00331CFB">
      <w:pPr>
        <w:spacing w:after="0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  <w:r w:rsidR="00AB3DCD" w:rsidRPr="00E45D0A">
        <w:rPr>
          <w:color w:val="000000" w:themeColor="text1"/>
          <w:sz w:val="24"/>
          <w:szCs w:val="24"/>
        </w:rPr>
        <w:t xml:space="preserve">1. </w:t>
      </w:r>
      <w:r w:rsidRPr="00E45D0A">
        <w:rPr>
          <w:color w:val="000000" w:themeColor="text1"/>
          <w:sz w:val="24"/>
          <w:szCs w:val="24"/>
        </w:rPr>
        <w:t xml:space="preserve">Утвердить Порядок оказания поддержки субъектам малого и среднего предпринимательства в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Pr="00E45D0A">
        <w:rPr>
          <w:color w:val="000000" w:themeColor="text1"/>
          <w:sz w:val="24"/>
          <w:szCs w:val="24"/>
        </w:rPr>
        <w:t xml:space="preserve"> района Республики Крым (Прилагается). </w:t>
      </w:r>
    </w:p>
    <w:p w:rsidR="001E641D" w:rsidRPr="00E45D0A" w:rsidRDefault="00AB3DCD" w:rsidP="00AB3DCD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2. </w:t>
      </w:r>
      <w:r w:rsidR="00AF7B98" w:rsidRPr="00E45D0A">
        <w:rPr>
          <w:color w:val="000000" w:themeColor="text1"/>
          <w:sz w:val="24"/>
          <w:szCs w:val="24"/>
        </w:rPr>
        <w:t xml:space="preserve">Настоящее постановление обнародовать на информационном стенде, в административном здании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Pr="00E45D0A">
        <w:rPr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="00AF7B98" w:rsidRPr="00E45D0A">
        <w:rPr>
          <w:color w:val="000000" w:themeColor="text1"/>
          <w:sz w:val="24"/>
          <w:szCs w:val="24"/>
        </w:rPr>
        <w:t xml:space="preserve"> района по адресу: </w:t>
      </w:r>
      <w:r w:rsidR="00331CFB" w:rsidRPr="00E45D0A">
        <w:rPr>
          <w:color w:val="000000" w:themeColor="text1"/>
          <w:sz w:val="24"/>
          <w:szCs w:val="24"/>
        </w:rPr>
        <w:t xml:space="preserve">297611, </w:t>
      </w:r>
      <w:r w:rsidR="00AF7B98" w:rsidRPr="00E45D0A">
        <w:rPr>
          <w:color w:val="000000" w:themeColor="text1"/>
          <w:sz w:val="24"/>
          <w:szCs w:val="24"/>
        </w:rPr>
        <w:t xml:space="preserve">Республика Крым, </w:t>
      </w:r>
      <w:r w:rsidR="00331CFB" w:rsidRPr="00E45D0A">
        <w:rPr>
          <w:color w:val="000000" w:themeColor="text1"/>
          <w:sz w:val="24"/>
          <w:szCs w:val="24"/>
        </w:rPr>
        <w:t>Белогорский</w:t>
      </w:r>
      <w:r w:rsidRPr="00E45D0A">
        <w:rPr>
          <w:color w:val="000000" w:themeColor="text1"/>
          <w:sz w:val="24"/>
          <w:szCs w:val="24"/>
        </w:rPr>
        <w:t xml:space="preserve"> район, с. </w:t>
      </w:r>
      <w:r w:rsidR="00331CFB" w:rsidRPr="00E45D0A">
        <w:rPr>
          <w:color w:val="000000" w:themeColor="text1"/>
          <w:sz w:val="24"/>
          <w:szCs w:val="24"/>
        </w:rPr>
        <w:t>Васильевка</w:t>
      </w:r>
      <w:r w:rsidRPr="00E45D0A">
        <w:rPr>
          <w:color w:val="000000" w:themeColor="text1"/>
          <w:sz w:val="24"/>
          <w:szCs w:val="24"/>
        </w:rPr>
        <w:t xml:space="preserve">, ул. </w:t>
      </w:r>
      <w:r w:rsidR="00331CFB" w:rsidRPr="00E45D0A">
        <w:rPr>
          <w:color w:val="000000" w:themeColor="text1"/>
          <w:sz w:val="24"/>
          <w:szCs w:val="24"/>
        </w:rPr>
        <w:t>А.Каманская,5</w:t>
      </w:r>
      <w:r w:rsidR="00E45D0A" w:rsidRPr="00E45D0A">
        <w:rPr>
          <w:color w:val="000000" w:themeColor="text1"/>
          <w:sz w:val="24"/>
          <w:szCs w:val="24"/>
        </w:rPr>
        <w:t>2</w:t>
      </w:r>
      <w:r w:rsidR="00AF7B98" w:rsidRPr="00E45D0A">
        <w:rPr>
          <w:color w:val="000000" w:themeColor="text1"/>
          <w:sz w:val="24"/>
          <w:szCs w:val="24"/>
        </w:rPr>
        <w:t xml:space="preserve"> и на официальном сайте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Pr="00E45D0A">
        <w:rPr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="00AF7B98" w:rsidRPr="00E45D0A">
        <w:rPr>
          <w:color w:val="000000" w:themeColor="text1"/>
          <w:sz w:val="24"/>
          <w:szCs w:val="24"/>
        </w:rPr>
        <w:t xml:space="preserve"> района Республики Крым, в </w:t>
      </w:r>
      <w:r w:rsidRPr="00E45D0A">
        <w:rPr>
          <w:color w:val="000000" w:themeColor="text1"/>
          <w:sz w:val="24"/>
          <w:szCs w:val="24"/>
        </w:rPr>
        <w:t>информационно-</w:t>
      </w:r>
      <w:r w:rsidR="00AF7B98" w:rsidRPr="00E45D0A">
        <w:rPr>
          <w:color w:val="000000" w:themeColor="text1"/>
          <w:sz w:val="24"/>
          <w:szCs w:val="24"/>
        </w:rPr>
        <w:t xml:space="preserve">телекоммуникационной сети «Интернет». </w:t>
      </w:r>
    </w:p>
    <w:p w:rsidR="001E641D" w:rsidRPr="00E45D0A" w:rsidRDefault="00AB3DCD" w:rsidP="00AB3DCD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3. </w:t>
      </w:r>
      <w:r w:rsidR="00AF7B98" w:rsidRPr="00E45D0A">
        <w:rPr>
          <w:color w:val="000000" w:themeColor="text1"/>
          <w:sz w:val="24"/>
          <w:szCs w:val="24"/>
        </w:rPr>
        <w:t xml:space="preserve">Постановление вступает в силу со дня его официального обнародования. </w:t>
      </w:r>
    </w:p>
    <w:p w:rsidR="001E641D" w:rsidRPr="00E45D0A" w:rsidRDefault="00AB3DCD" w:rsidP="00AB3DCD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4. </w:t>
      </w:r>
      <w:r w:rsidR="00AF7B98" w:rsidRPr="00E45D0A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E641D" w:rsidRDefault="00AF7B98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E45D0A" w:rsidRDefault="00E45D0A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</w:p>
    <w:p w:rsidR="00E45D0A" w:rsidRDefault="00E45D0A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</w:p>
    <w:p w:rsidR="00E45D0A" w:rsidRPr="00E45D0A" w:rsidRDefault="00E45D0A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</w:p>
    <w:p w:rsidR="001E641D" w:rsidRPr="00E45D0A" w:rsidRDefault="00AB3DCD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Председатель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Pr="00E45D0A">
        <w:rPr>
          <w:color w:val="000000" w:themeColor="text1"/>
          <w:sz w:val="24"/>
          <w:szCs w:val="24"/>
        </w:rPr>
        <w:t>ого сельского совета –</w:t>
      </w:r>
    </w:p>
    <w:p w:rsidR="00331CFB" w:rsidRPr="00E45D0A" w:rsidRDefault="00AB3DCD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глава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Pr="00E45D0A">
        <w:rPr>
          <w:color w:val="000000" w:themeColor="text1"/>
          <w:sz w:val="24"/>
          <w:szCs w:val="24"/>
        </w:rPr>
        <w:t xml:space="preserve">ого </w:t>
      </w:r>
    </w:p>
    <w:p w:rsidR="00AB3DCD" w:rsidRPr="00E45D0A" w:rsidRDefault="00AB3DCD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сельского</w:t>
      </w:r>
      <w:r w:rsidR="00331CFB" w:rsidRPr="00E45D0A">
        <w:rPr>
          <w:color w:val="000000" w:themeColor="text1"/>
          <w:sz w:val="24"/>
          <w:szCs w:val="24"/>
        </w:rPr>
        <w:t xml:space="preserve"> п</w:t>
      </w:r>
      <w:r w:rsidRPr="00E45D0A">
        <w:rPr>
          <w:color w:val="000000" w:themeColor="text1"/>
          <w:sz w:val="24"/>
          <w:szCs w:val="24"/>
        </w:rPr>
        <w:t>оселения</w:t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</w:r>
      <w:r w:rsidR="00331CFB" w:rsidRPr="00E45D0A">
        <w:rPr>
          <w:color w:val="000000" w:themeColor="text1"/>
          <w:sz w:val="24"/>
          <w:szCs w:val="24"/>
        </w:rPr>
        <w:tab/>
        <w:t xml:space="preserve">В.Д. </w:t>
      </w:r>
      <w:proofErr w:type="spellStart"/>
      <w:r w:rsidR="00331CFB" w:rsidRPr="00E45D0A">
        <w:rPr>
          <w:color w:val="000000" w:themeColor="text1"/>
          <w:sz w:val="24"/>
          <w:szCs w:val="24"/>
        </w:rPr>
        <w:t>Франгопулов</w:t>
      </w:r>
      <w:proofErr w:type="spellEnd"/>
    </w:p>
    <w:p w:rsidR="00E45D0A" w:rsidRDefault="00E45D0A" w:rsidP="00AB3DCD">
      <w:pPr>
        <w:spacing w:after="0" w:line="240" w:lineRule="auto"/>
        <w:ind w:left="4213" w:right="390"/>
        <w:jc w:val="left"/>
        <w:rPr>
          <w:color w:val="000000" w:themeColor="text1"/>
          <w:sz w:val="24"/>
          <w:szCs w:val="24"/>
        </w:rPr>
      </w:pPr>
    </w:p>
    <w:p w:rsidR="00E45D0A" w:rsidRDefault="00E45D0A" w:rsidP="00AB3DCD">
      <w:pPr>
        <w:spacing w:after="0" w:line="240" w:lineRule="auto"/>
        <w:ind w:left="4213" w:right="390"/>
        <w:jc w:val="left"/>
        <w:rPr>
          <w:color w:val="000000" w:themeColor="text1"/>
          <w:sz w:val="24"/>
          <w:szCs w:val="24"/>
        </w:rPr>
      </w:pPr>
    </w:p>
    <w:p w:rsidR="00E45D0A" w:rsidRDefault="00E45D0A" w:rsidP="00AB3DCD">
      <w:pPr>
        <w:spacing w:after="0" w:line="240" w:lineRule="auto"/>
        <w:ind w:left="4213" w:right="39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E641D" w:rsidRPr="00E45D0A" w:rsidRDefault="00AF7B98" w:rsidP="00AB3DCD">
      <w:pPr>
        <w:spacing w:after="0" w:line="240" w:lineRule="auto"/>
        <w:ind w:left="4213" w:right="39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lastRenderedPageBreak/>
        <w:t xml:space="preserve">Приложение к постановлению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="00AB3DCD" w:rsidRPr="00E45D0A">
        <w:rPr>
          <w:color w:val="000000" w:themeColor="text1"/>
          <w:sz w:val="24"/>
          <w:szCs w:val="24"/>
        </w:rPr>
        <w:t>ого сельского поселения</w:t>
      </w:r>
      <w:r w:rsidRPr="00E45D0A">
        <w:rPr>
          <w:color w:val="000000" w:themeColor="text1"/>
          <w:sz w:val="24"/>
          <w:szCs w:val="24"/>
        </w:rPr>
        <w:t xml:space="preserve">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Pr="00E45D0A">
        <w:rPr>
          <w:color w:val="000000" w:themeColor="text1"/>
          <w:sz w:val="24"/>
          <w:szCs w:val="24"/>
        </w:rPr>
        <w:t xml:space="preserve"> района от </w:t>
      </w:r>
      <w:r w:rsidR="00E45D0A">
        <w:rPr>
          <w:color w:val="000000" w:themeColor="text1"/>
          <w:sz w:val="24"/>
          <w:szCs w:val="24"/>
        </w:rPr>
        <w:t>05.04.2019г</w:t>
      </w:r>
      <w:r w:rsidRPr="00E45D0A">
        <w:rPr>
          <w:color w:val="000000" w:themeColor="text1"/>
          <w:sz w:val="24"/>
          <w:szCs w:val="24"/>
        </w:rPr>
        <w:t xml:space="preserve"> № </w:t>
      </w:r>
      <w:r w:rsidR="00E45D0A">
        <w:rPr>
          <w:color w:val="000000" w:themeColor="text1"/>
          <w:sz w:val="24"/>
          <w:szCs w:val="24"/>
        </w:rPr>
        <w:t>53</w:t>
      </w:r>
      <w:r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F7B98" w:rsidP="00AB3DCD">
      <w:pPr>
        <w:spacing w:after="0" w:line="240" w:lineRule="auto"/>
        <w:ind w:left="159" w:right="0" w:firstLine="0"/>
        <w:jc w:val="center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F7B98" w:rsidP="00AB3DCD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 w:rsidRPr="00E45D0A">
        <w:rPr>
          <w:b/>
          <w:color w:val="000000" w:themeColor="text1"/>
          <w:sz w:val="24"/>
          <w:szCs w:val="24"/>
        </w:rPr>
        <w:t xml:space="preserve">Порядок </w:t>
      </w:r>
    </w:p>
    <w:p w:rsidR="001E641D" w:rsidRPr="00E45D0A" w:rsidRDefault="00AF7B98" w:rsidP="00AB3DCD">
      <w:pPr>
        <w:spacing w:after="0" w:line="240" w:lineRule="auto"/>
        <w:ind w:left="0" w:right="87" w:firstLine="0"/>
        <w:jc w:val="center"/>
        <w:rPr>
          <w:color w:val="000000" w:themeColor="text1"/>
          <w:sz w:val="24"/>
          <w:szCs w:val="24"/>
        </w:rPr>
      </w:pPr>
      <w:r w:rsidRPr="00E45D0A">
        <w:rPr>
          <w:b/>
          <w:color w:val="000000" w:themeColor="text1"/>
          <w:sz w:val="24"/>
          <w:szCs w:val="24"/>
        </w:rPr>
        <w:t xml:space="preserve">оказания поддержки субъектам малого и среднего предпринимательства в администрации </w:t>
      </w:r>
      <w:r w:rsidR="00C4444F" w:rsidRPr="00E45D0A">
        <w:rPr>
          <w:b/>
          <w:color w:val="000000" w:themeColor="text1"/>
          <w:sz w:val="24"/>
          <w:szCs w:val="24"/>
        </w:rPr>
        <w:t>Васильевск</w:t>
      </w:r>
      <w:r w:rsidR="00AB3DCD" w:rsidRPr="00E45D0A">
        <w:rPr>
          <w:b/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b/>
          <w:color w:val="000000" w:themeColor="text1"/>
          <w:sz w:val="24"/>
          <w:szCs w:val="24"/>
        </w:rPr>
        <w:t>Белогорского</w:t>
      </w:r>
      <w:r w:rsidRPr="00E45D0A">
        <w:rPr>
          <w:b/>
          <w:color w:val="000000" w:themeColor="text1"/>
          <w:sz w:val="24"/>
          <w:szCs w:val="24"/>
        </w:rPr>
        <w:t xml:space="preserve"> района Республики Крым</w:t>
      </w:r>
      <w:r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F7B98" w:rsidP="00AB3DCD">
      <w:pPr>
        <w:spacing w:after="0" w:line="240" w:lineRule="auto"/>
        <w:ind w:left="159" w:right="0" w:firstLine="0"/>
        <w:jc w:val="center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B3DCD" w:rsidP="00F40FE8">
      <w:pPr>
        <w:spacing w:after="0" w:line="240" w:lineRule="auto"/>
        <w:ind w:left="0" w:right="9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 </w:t>
      </w:r>
      <w:r w:rsidR="00AF7B98" w:rsidRPr="00E45D0A">
        <w:rPr>
          <w:color w:val="000000" w:themeColor="text1"/>
          <w:sz w:val="24"/>
          <w:szCs w:val="24"/>
        </w:rPr>
        <w:t xml:space="preserve">Общие положения </w:t>
      </w:r>
    </w:p>
    <w:p w:rsidR="001E641D" w:rsidRPr="00E45D0A" w:rsidRDefault="00AF7B98" w:rsidP="00F40FE8">
      <w:pPr>
        <w:spacing w:after="0" w:line="240" w:lineRule="auto"/>
        <w:ind w:left="0" w:right="0" w:firstLine="709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1.1. Настоящий Порядок разработан в соответствии с Федеральным законом от 24 июля 2007 года N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— Поддержка) субъектов малого и среднего предпринимательства. </w:t>
      </w:r>
    </w:p>
    <w:p w:rsidR="001E641D" w:rsidRPr="00E45D0A" w:rsidRDefault="00AB3DCD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1.2. </w:t>
      </w:r>
      <w:r w:rsidR="00AF7B98" w:rsidRPr="00E45D0A">
        <w:rPr>
          <w:color w:val="000000" w:themeColor="text1"/>
          <w:sz w:val="24"/>
          <w:szCs w:val="24"/>
        </w:rPr>
        <w:t xml:space="preserve">Оказание Поддержки субъектам малого и среднего предпринимательства в администрации </w:t>
      </w:r>
      <w:r w:rsidR="00C4444F" w:rsidRPr="00E45D0A">
        <w:rPr>
          <w:color w:val="000000" w:themeColor="text1"/>
          <w:sz w:val="24"/>
          <w:szCs w:val="24"/>
        </w:rPr>
        <w:t>Васильевск</w:t>
      </w:r>
      <w:r w:rsidRPr="00E45D0A">
        <w:rPr>
          <w:color w:val="000000" w:themeColor="text1"/>
          <w:sz w:val="24"/>
          <w:szCs w:val="24"/>
        </w:rPr>
        <w:t xml:space="preserve">ого сельского поселения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="00AF7B98" w:rsidRPr="00E45D0A">
        <w:rPr>
          <w:color w:val="000000" w:themeColor="text1"/>
          <w:sz w:val="24"/>
          <w:szCs w:val="24"/>
        </w:rPr>
        <w:t xml:space="preserve"> района Республики Крым</w:t>
      </w:r>
      <w:r w:rsidRPr="00E45D0A">
        <w:rPr>
          <w:color w:val="000000" w:themeColor="text1"/>
          <w:sz w:val="24"/>
          <w:szCs w:val="24"/>
        </w:rPr>
        <w:t xml:space="preserve"> (далее – Администрация)</w:t>
      </w:r>
      <w:r w:rsidR="00AF7B98" w:rsidRPr="00E45D0A">
        <w:rPr>
          <w:color w:val="000000" w:themeColor="text1"/>
          <w:sz w:val="24"/>
          <w:szCs w:val="24"/>
        </w:rPr>
        <w:t xml:space="preserve">, утвержденной настоящим Порядком, осуществляется в заявительной форме. </w:t>
      </w:r>
    </w:p>
    <w:p w:rsidR="001E641D" w:rsidRPr="00E45D0A" w:rsidRDefault="00AB3DCD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1.3. </w:t>
      </w:r>
      <w:r w:rsidR="00AF7B98" w:rsidRPr="00E45D0A">
        <w:rPr>
          <w:color w:val="000000" w:themeColor="text1"/>
          <w:sz w:val="24"/>
          <w:szCs w:val="24"/>
        </w:rPr>
        <w:t>Субъекты малого и среднего предпринимательства, претендующие на получение поддержки, направляют заявление в соответствии с «</w:t>
      </w:r>
      <w:r w:rsidRPr="00E45D0A">
        <w:rPr>
          <w:color w:val="000000" w:themeColor="text1"/>
          <w:sz w:val="24"/>
          <w:szCs w:val="24"/>
        </w:rPr>
        <w:t>Административным регламентом предоставления муниципальной услуги «Оказание поддержки субъектам малого и среднего предпринимательства в рамках реализации муниципальных программ</w:t>
      </w:r>
      <w:r w:rsidR="00AF7B98" w:rsidRPr="00E45D0A">
        <w:rPr>
          <w:color w:val="000000" w:themeColor="text1"/>
          <w:sz w:val="24"/>
          <w:szCs w:val="24"/>
        </w:rPr>
        <w:t>» утвержденн</w:t>
      </w:r>
      <w:r w:rsidRPr="00E45D0A">
        <w:rPr>
          <w:color w:val="000000" w:themeColor="text1"/>
          <w:sz w:val="24"/>
          <w:szCs w:val="24"/>
        </w:rPr>
        <w:t>ым постановлением администрации</w:t>
      </w:r>
      <w:r w:rsidR="00E45D0A" w:rsidRPr="00E45D0A">
        <w:rPr>
          <w:color w:val="000000" w:themeColor="text1"/>
          <w:sz w:val="24"/>
          <w:szCs w:val="24"/>
        </w:rPr>
        <w:t xml:space="preserve"> №52 от 05.04.2019г</w:t>
      </w:r>
      <w:r w:rsidR="00AF7B98" w:rsidRPr="00E45D0A">
        <w:rPr>
          <w:color w:val="000000" w:themeColor="text1"/>
          <w:sz w:val="24"/>
          <w:szCs w:val="24"/>
        </w:rPr>
        <w:t xml:space="preserve">. </w:t>
      </w:r>
    </w:p>
    <w:p w:rsidR="001E641D" w:rsidRPr="00E45D0A" w:rsidRDefault="00AB3DCD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1.4. П</w:t>
      </w:r>
      <w:r w:rsidR="00AF7B98" w:rsidRPr="00E45D0A">
        <w:rPr>
          <w:color w:val="000000" w:themeColor="text1"/>
          <w:sz w:val="24"/>
          <w:szCs w:val="24"/>
        </w:rPr>
        <w:t>ри обращении субъектов малого и среднего предпринимательства за оказанием поддержки,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</w:t>
      </w:r>
      <w:r w:rsidRPr="00E45D0A">
        <w:rPr>
          <w:color w:val="000000" w:themeColor="text1"/>
          <w:sz w:val="24"/>
          <w:szCs w:val="24"/>
        </w:rPr>
        <w:t>ализации муниципальных программ</w:t>
      </w:r>
      <w:r w:rsidR="00277007" w:rsidRPr="00E45D0A">
        <w:rPr>
          <w:color w:val="000000" w:themeColor="text1"/>
          <w:sz w:val="24"/>
          <w:szCs w:val="24"/>
        </w:rPr>
        <w:t xml:space="preserve"> (подпрограмм)</w:t>
      </w:r>
      <w:r w:rsidRPr="00E45D0A">
        <w:rPr>
          <w:color w:val="000000" w:themeColor="text1"/>
          <w:sz w:val="24"/>
          <w:szCs w:val="24"/>
        </w:rPr>
        <w:t>.</w:t>
      </w:r>
      <w:r w:rsidR="00AF7B98" w:rsidRPr="00E45D0A">
        <w:rPr>
          <w:color w:val="000000" w:themeColor="text1"/>
          <w:sz w:val="24"/>
          <w:szCs w:val="24"/>
        </w:rPr>
        <w:t xml:space="preserve"> </w:t>
      </w:r>
    </w:p>
    <w:p w:rsidR="001E641D" w:rsidRPr="00E45D0A" w:rsidRDefault="00AB3DCD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1.5. </w:t>
      </w:r>
      <w:r w:rsidR="00AF7B98" w:rsidRPr="00E45D0A">
        <w:rPr>
          <w:color w:val="000000" w:themeColor="text1"/>
          <w:sz w:val="24"/>
          <w:szCs w:val="24"/>
        </w:rPr>
        <w:t xml:space="preserve">Основными принципами поддержки субъектов малого и среднего предпринимательства являются: </w:t>
      </w:r>
    </w:p>
    <w:p w:rsidR="00277007" w:rsidRPr="00E45D0A" w:rsidRDefault="00277007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277007" w:rsidRPr="00E45D0A" w:rsidRDefault="00277007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" w:name="dst100051"/>
      <w:bookmarkEnd w:id="1"/>
      <w:r w:rsidRPr="00E45D0A">
        <w:rPr>
          <w:color w:val="000000" w:themeColor="text1"/>
          <w:sz w:val="24"/>
          <w:szCs w:val="24"/>
        </w:rPr>
        <w:t>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277007" w:rsidRPr="00E45D0A" w:rsidRDefault="00277007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2" w:name="dst100052"/>
      <w:bookmarkEnd w:id="2"/>
      <w:r w:rsidRPr="00E45D0A">
        <w:rPr>
          <w:color w:val="000000" w:themeColor="text1"/>
          <w:sz w:val="24"/>
          <w:szCs w:val="24"/>
        </w:rPr>
        <w:t>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277007" w:rsidRPr="00E45D0A" w:rsidRDefault="00277007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3" w:name="dst100246"/>
      <w:bookmarkEnd w:id="3"/>
      <w:r w:rsidRPr="00E45D0A">
        <w:rPr>
          <w:color w:val="000000" w:themeColor="text1"/>
          <w:sz w:val="24"/>
          <w:szCs w:val="24"/>
        </w:rPr>
        <w:t>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70182F" w:rsidRPr="00E45D0A" w:rsidRDefault="0070182F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1.5.1. Основными целями поддержки субъектов малого и среднего предпринимательства являются: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4" w:name="dst100041"/>
      <w:bookmarkEnd w:id="4"/>
      <w:r w:rsidRPr="00E45D0A">
        <w:rPr>
          <w:color w:val="000000" w:themeColor="text1"/>
          <w:sz w:val="24"/>
          <w:szCs w:val="24"/>
        </w:rPr>
        <w:lastRenderedPageBreak/>
        <w:t>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5" w:name="dst100042"/>
      <w:bookmarkEnd w:id="5"/>
      <w:r w:rsidRPr="00E45D0A">
        <w:rPr>
          <w:color w:val="000000" w:themeColor="text1"/>
          <w:sz w:val="24"/>
          <w:szCs w:val="24"/>
        </w:rPr>
        <w:t>обеспечение благоприятных условий для развития субъектов малого и среднего предпринимательства;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6" w:name="dst100043"/>
      <w:bookmarkEnd w:id="6"/>
      <w:r w:rsidRPr="00E45D0A">
        <w:rPr>
          <w:color w:val="000000" w:themeColor="text1"/>
          <w:sz w:val="24"/>
          <w:szCs w:val="24"/>
        </w:rPr>
        <w:t>обеспечение конкурентоспособности субъектов малого и среднего предпринимательства;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7" w:name="dst100044"/>
      <w:bookmarkEnd w:id="7"/>
      <w:r w:rsidRPr="00E45D0A">
        <w:rPr>
          <w:color w:val="000000" w:themeColor="text1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8" w:name="dst100045"/>
      <w:bookmarkEnd w:id="8"/>
      <w:r w:rsidRPr="00E45D0A">
        <w:rPr>
          <w:color w:val="000000" w:themeColor="text1"/>
          <w:sz w:val="24"/>
          <w:szCs w:val="24"/>
        </w:rPr>
        <w:t>увеличение количества субъектов малого и среднего предпринимательства;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9" w:name="dst100046"/>
      <w:bookmarkEnd w:id="9"/>
      <w:r w:rsidRPr="00E45D0A">
        <w:rPr>
          <w:color w:val="000000" w:themeColor="text1"/>
          <w:sz w:val="24"/>
          <w:szCs w:val="24"/>
        </w:rPr>
        <w:t xml:space="preserve">обеспечение занятости населения и развитие </w:t>
      </w:r>
      <w:proofErr w:type="spellStart"/>
      <w:r w:rsidRPr="00E45D0A">
        <w:rPr>
          <w:color w:val="000000" w:themeColor="text1"/>
          <w:sz w:val="24"/>
          <w:szCs w:val="24"/>
        </w:rPr>
        <w:t>самозанятости</w:t>
      </w:r>
      <w:proofErr w:type="spellEnd"/>
      <w:r w:rsidRPr="00E45D0A">
        <w:rPr>
          <w:color w:val="000000" w:themeColor="text1"/>
          <w:sz w:val="24"/>
          <w:szCs w:val="24"/>
        </w:rPr>
        <w:t>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0" w:name="dst100047"/>
      <w:bookmarkEnd w:id="10"/>
      <w:r w:rsidRPr="00E45D0A">
        <w:rPr>
          <w:color w:val="000000" w:themeColor="text1"/>
          <w:sz w:val="24"/>
          <w:szCs w:val="24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70182F" w:rsidRPr="00E45D0A" w:rsidRDefault="0070182F" w:rsidP="00F4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1" w:name="dst100048"/>
      <w:bookmarkEnd w:id="11"/>
      <w:r w:rsidRPr="00E45D0A">
        <w:rPr>
          <w:color w:val="000000" w:themeColor="text1"/>
          <w:sz w:val="24"/>
          <w:szCs w:val="24"/>
        </w:rPr>
        <w:t>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1.6. Поддержка не может оказываться в отношении субъектов малого и среднего предпринимательства: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</w:t>
      </w:r>
      <w:r w:rsidR="00AB3DCD" w:rsidRPr="00E45D0A">
        <w:rPr>
          <w:color w:val="000000" w:themeColor="text1"/>
          <w:sz w:val="24"/>
          <w:szCs w:val="24"/>
        </w:rPr>
        <w:t xml:space="preserve">ми фондами, негосударственными </w:t>
      </w:r>
      <w:r w:rsidRPr="00E45D0A">
        <w:rPr>
          <w:color w:val="000000" w:themeColor="text1"/>
          <w:sz w:val="24"/>
          <w:szCs w:val="24"/>
        </w:rPr>
        <w:t xml:space="preserve">пенсионными </w:t>
      </w:r>
      <w:r w:rsidRPr="00E45D0A">
        <w:rPr>
          <w:color w:val="000000" w:themeColor="text1"/>
          <w:sz w:val="24"/>
          <w:szCs w:val="24"/>
        </w:rPr>
        <w:tab/>
        <w:t xml:space="preserve">фондами, </w:t>
      </w:r>
      <w:r w:rsidRPr="00E45D0A">
        <w:rPr>
          <w:color w:val="000000" w:themeColor="text1"/>
          <w:sz w:val="24"/>
          <w:szCs w:val="24"/>
        </w:rPr>
        <w:tab/>
        <w:t xml:space="preserve">профессиональными участниками рынка ценных бумаг, ломбардами;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являющихся участниками соглашений о разделе продукции;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1.7. В оказании поддержки должно быть отказано в случае, если: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не представлены документы, определенные настоящим Порядком, или представлены недостоверные сведения и документы;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не выполнены условия оказания поддержки; </w:t>
      </w:r>
    </w:p>
    <w:p w:rsidR="0070182F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ранее в отношении заявителя —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1E641D" w:rsidRPr="00E45D0A" w:rsidRDefault="00AF7B98" w:rsidP="00F40FE8">
      <w:pPr>
        <w:pStyle w:val="a3"/>
        <w:numPr>
          <w:ilvl w:val="0"/>
          <w:numId w:val="12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 </w:t>
      </w:r>
    </w:p>
    <w:p w:rsidR="001E641D" w:rsidRPr="00E45D0A" w:rsidRDefault="00580653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1.8. </w:t>
      </w:r>
      <w:r w:rsidR="00AF7B98" w:rsidRPr="00E45D0A">
        <w:rPr>
          <w:color w:val="000000" w:themeColor="text1"/>
          <w:sz w:val="24"/>
          <w:szCs w:val="24"/>
        </w:rPr>
        <w:t xml:space="preserve">В срок не более 30 дней со дня подачи заявления субъектом малого и среднего предпринимательства ему оказывается соответствующая Поддержка, либо письменно сообщается о причинах невозможности оказания Поддержки, либо сообщают срок ее предоставления. </w:t>
      </w:r>
    </w:p>
    <w:p w:rsidR="001E641D" w:rsidRPr="00E45D0A" w:rsidRDefault="00580653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1.9. </w:t>
      </w:r>
      <w:r w:rsidR="00AF7B98" w:rsidRPr="00E45D0A">
        <w:rPr>
          <w:color w:val="000000" w:themeColor="text1"/>
          <w:sz w:val="24"/>
          <w:szCs w:val="24"/>
        </w:rPr>
        <w:t xml:space="preserve">Результаты работы по оказанию Поддержки субъектам малого и среднего предпринимательства в администрации вместе с реестром субъектов малого и среднего предпринимательства – получателей Поддержки ежегодно размещаются на официальном сайте администрации, в </w:t>
      </w:r>
      <w:r w:rsidRPr="00E45D0A">
        <w:rPr>
          <w:color w:val="000000" w:themeColor="text1"/>
          <w:sz w:val="24"/>
          <w:szCs w:val="24"/>
        </w:rPr>
        <w:t>информационно-</w:t>
      </w:r>
      <w:r w:rsidR="00AF7B98" w:rsidRPr="00E45D0A">
        <w:rPr>
          <w:color w:val="000000" w:themeColor="text1"/>
          <w:sz w:val="24"/>
          <w:szCs w:val="24"/>
        </w:rPr>
        <w:t xml:space="preserve">телекоммуникационной сети «Интернет». </w:t>
      </w:r>
    </w:p>
    <w:p w:rsidR="001E641D" w:rsidRPr="00E45D0A" w:rsidRDefault="00AF7B98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1E641D" w:rsidRPr="00E45D0A" w:rsidRDefault="00580653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2.</w:t>
      </w:r>
      <w:r w:rsidR="00AF7B98" w:rsidRPr="00E45D0A">
        <w:rPr>
          <w:color w:val="000000" w:themeColor="text1"/>
          <w:sz w:val="24"/>
          <w:szCs w:val="24"/>
        </w:rPr>
        <w:t>Оказание имущественной поддержки субъектам малого и среднего предпринимательства</w:t>
      </w:r>
    </w:p>
    <w:p w:rsidR="001E641D" w:rsidRPr="00E45D0A" w:rsidRDefault="00580653" w:rsidP="00F40FE8">
      <w:pPr>
        <w:spacing w:after="0" w:line="240" w:lineRule="auto"/>
        <w:ind w:left="0"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2.1. Имущественная</w:t>
      </w:r>
      <w:r w:rsidR="00AF7B98" w:rsidRPr="00E45D0A">
        <w:rPr>
          <w:color w:val="000000" w:themeColor="text1"/>
          <w:sz w:val="24"/>
          <w:szCs w:val="24"/>
        </w:rPr>
        <w:t xml:space="preserve"> поддержка субъектам малого и среднего предпринимательства представляет собой передачу во владение и (или) в пользование муниципального имущества, </w:t>
      </w:r>
      <w:r w:rsidR="00443193" w:rsidRPr="00E45D0A">
        <w:rPr>
          <w:color w:val="000000" w:themeColor="text1"/>
          <w:sz w:val="24"/>
          <w:szCs w:val="24"/>
          <w:shd w:val="clear" w:color="auto" w:fill="FFFFFF"/>
        </w:rPr>
        <w:t xml:space="preserve">в </w:t>
      </w:r>
      <w:r w:rsidR="00443193" w:rsidRPr="00E45D0A">
        <w:rPr>
          <w:color w:val="000000" w:themeColor="text1"/>
          <w:sz w:val="24"/>
          <w:szCs w:val="24"/>
          <w:shd w:val="clear" w:color="auto" w:fill="FFFFFF"/>
        </w:rPr>
        <w:lastRenderedPageBreak/>
        <w:t>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(подпрограммами),</w:t>
      </w:r>
      <w:r w:rsidR="00443193" w:rsidRPr="00E45D0A">
        <w:rPr>
          <w:color w:val="000000" w:themeColor="text1"/>
          <w:sz w:val="24"/>
          <w:szCs w:val="24"/>
        </w:rPr>
        <w:t xml:space="preserve"> </w:t>
      </w:r>
      <w:r w:rsidR="00AF7B98" w:rsidRPr="00E45D0A">
        <w:rPr>
          <w:color w:val="000000" w:themeColor="text1"/>
          <w:sz w:val="24"/>
          <w:szCs w:val="24"/>
        </w:rPr>
        <w:t xml:space="preserve">формирование и утверждение администрацией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E641D" w:rsidRPr="00E45D0A" w:rsidRDefault="00580653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2.2. </w:t>
      </w:r>
      <w:r w:rsidR="00AF7B98" w:rsidRPr="00E45D0A">
        <w:rPr>
          <w:color w:val="000000" w:themeColor="text1"/>
          <w:sz w:val="24"/>
          <w:szCs w:val="24"/>
        </w:rPr>
        <w:t xml:space="preserve">Муниципальное имущество, переданное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используется по целевому назначению. </w:t>
      </w:r>
    </w:p>
    <w:p w:rsidR="001E641D" w:rsidRPr="00E45D0A" w:rsidRDefault="00580653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2.3. </w:t>
      </w:r>
      <w:r w:rsidR="00AF7B98" w:rsidRPr="00E45D0A">
        <w:rPr>
          <w:color w:val="000000" w:themeColor="text1"/>
          <w:sz w:val="24"/>
          <w:szCs w:val="24"/>
        </w:rPr>
        <w:t xml:space="preserve">Порядок передачи муниципального имущества устанавливается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443193" w:rsidRPr="00E45D0A" w:rsidRDefault="00443193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  <w:shd w:val="clear" w:color="auto" w:fill="FFFFFF"/>
        </w:rPr>
      </w:pPr>
      <w:r w:rsidRPr="00E45D0A">
        <w:rPr>
          <w:color w:val="000000" w:themeColor="text1"/>
          <w:sz w:val="24"/>
          <w:szCs w:val="24"/>
        </w:rPr>
        <w:t xml:space="preserve">2.4. </w:t>
      </w:r>
      <w:r w:rsidRPr="00E45D0A">
        <w:rPr>
          <w:color w:val="000000" w:themeColor="text1"/>
          <w:sz w:val="24"/>
          <w:szCs w:val="24"/>
          <w:shd w:val="clear" w:color="auto" w:fill="FFFFFF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hyperlink r:id="rId7" w:anchor="dst100108" w:history="1">
        <w:r w:rsidRPr="00E45D0A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частью 2.1 статьи 9</w:t>
        </w:r>
      </w:hyperlink>
      <w:r w:rsidRPr="00E45D0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45D0A">
        <w:rPr>
          <w:color w:val="000000" w:themeColor="text1"/>
          <w:sz w:val="24"/>
          <w:szCs w:val="24"/>
          <w:shd w:val="clear" w:color="auto" w:fill="FFFFFF"/>
        </w:rPr>
        <w:t>Федерального зак</w:t>
      </w:r>
      <w:r w:rsidR="00522CA9" w:rsidRPr="00E45D0A">
        <w:rPr>
          <w:color w:val="000000" w:themeColor="text1"/>
          <w:sz w:val="24"/>
          <w:szCs w:val="24"/>
          <w:shd w:val="clear" w:color="auto" w:fill="FFFFFF"/>
        </w:rPr>
        <w:t>она от 22 июля 2008 года №</w:t>
      </w:r>
      <w:r w:rsidRPr="00E45D0A">
        <w:rPr>
          <w:color w:val="000000" w:themeColor="text1"/>
          <w:sz w:val="24"/>
          <w:szCs w:val="24"/>
          <w:shd w:val="clear" w:color="auto" w:fill="FFFFFF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2CA9" w:rsidRPr="00E45D0A">
        <w:rPr>
          <w:color w:val="000000" w:themeColor="text1"/>
          <w:sz w:val="24"/>
          <w:szCs w:val="24"/>
          <w:shd w:val="clear" w:color="auto" w:fill="FFFFFF"/>
        </w:rPr>
        <w:t>»</w:t>
      </w:r>
      <w:r w:rsidRPr="00E45D0A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522CA9" w:rsidRPr="00E45D0A" w:rsidRDefault="00522CA9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  <w:shd w:val="clear" w:color="auto" w:fill="FFFFFF"/>
        </w:rPr>
      </w:pPr>
      <w:r w:rsidRPr="00E45D0A">
        <w:rPr>
          <w:color w:val="000000" w:themeColor="text1"/>
          <w:sz w:val="24"/>
          <w:szCs w:val="24"/>
          <w:shd w:val="clear" w:color="auto" w:fill="FFFFFF"/>
        </w:rPr>
        <w:t>2.5. Орган местного самоуправления, оказавший имущественную поддержку в соответствии с</w:t>
      </w:r>
      <w:r w:rsidRPr="00E45D0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45D0A">
        <w:rPr>
          <w:color w:val="000000" w:themeColor="text1"/>
          <w:sz w:val="24"/>
          <w:szCs w:val="24"/>
        </w:rPr>
        <w:t>пунктом 2.1.</w:t>
      </w:r>
      <w:r w:rsidRPr="00E45D0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45D0A">
        <w:rPr>
          <w:color w:val="000000" w:themeColor="text1"/>
          <w:sz w:val="24"/>
          <w:szCs w:val="24"/>
          <w:shd w:val="clear" w:color="auto" w:fill="FFFFFF"/>
        </w:rPr>
        <w:t>настоящего Порядка,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</w:t>
      </w:r>
      <w:r w:rsidRPr="00E45D0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8" w:anchor="dst100164" w:history="1">
        <w:r w:rsidRPr="00E45D0A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пунктом</w:t>
        </w:r>
      </w:hyperlink>
      <w:r w:rsidRPr="00E45D0A">
        <w:rPr>
          <w:color w:val="000000" w:themeColor="text1"/>
          <w:sz w:val="24"/>
          <w:szCs w:val="24"/>
        </w:rPr>
        <w:t xml:space="preserve"> 2.4.</w:t>
      </w:r>
      <w:r w:rsidRPr="00E45D0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45D0A">
        <w:rPr>
          <w:color w:val="000000" w:themeColor="text1"/>
          <w:sz w:val="24"/>
          <w:szCs w:val="24"/>
          <w:shd w:val="clear" w:color="auto" w:fill="FFFFFF"/>
        </w:rPr>
        <w:t>настоящего Порядка.</w:t>
      </w:r>
    </w:p>
    <w:p w:rsidR="001E641D" w:rsidRPr="00E45D0A" w:rsidRDefault="00AF7B98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1E641D" w:rsidRPr="00E45D0A" w:rsidRDefault="00580653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3.</w:t>
      </w:r>
      <w:r w:rsidR="00AF7B98" w:rsidRPr="00E45D0A">
        <w:rPr>
          <w:color w:val="000000" w:themeColor="text1"/>
          <w:sz w:val="24"/>
          <w:szCs w:val="24"/>
        </w:rPr>
        <w:t>Оказание информационной поддержки субъектам малого и среднего предпринимательства</w:t>
      </w:r>
    </w:p>
    <w:p w:rsidR="001E641D" w:rsidRPr="00E45D0A" w:rsidRDefault="00580653" w:rsidP="00580653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3.1. Информационная</w:t>
      </w:r>
      <w:r w:rsidR="00AF7B98" w:rsidRPr="00E45D0A">
        <w:rPr>
          <w:color w:val="000000" w:themeColor="text1"/>
          <w:sz w:val="24"/>
          <w:szCs w:val="24"/>
        </w:rPr>
        <w:t xml:space="preserve">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осуществляется посредством: </w:t>
      </w:r>
    </w:p>
    <w:p w:rsidR="001E641D" w:rsidRPr="00E45D0A" w:rsidRDefault="00AF7B98" w:rsidP="00580653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а) размещения на официальном сайте администрации в </w:t>
      </w:r>
      <w:r w:rsidR="00580653" w:rsidRPr="00E45D0A">
        <w:rPr>
          <w:color w:val="000000" w:themeColor="text1"/>
          <w:sz w:val="24"/>
          <w:szCs w:val="24"/>
        </w:rPr>
        <w:t>информационно-</w:t>
      </w:r>
      <w:r w:rsidRPr="00E45D0A">
        <w:rPr>
          <w:color w:val="000000" w:themeColor="text1"/>
          <w:sz w:val="24"/>
          <w:szCs w:val="24"/>
        </w:rPr>
        <w:t xml:space="preserve">телекоммуникационной сети «Интернет» следующей информации: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 реализации муниципальных программ администрации </w:t>
      </w:r>
      <w:r w:rsidR="00C4444F" w:rsidRPr="00E45D0A">
        <w:rPr>
          <w:color w:val="000000" w:themeColor="text1"/>
          <w:sz w:val="24"/>
          <w:szCs w:val="24"/>
        </w:rPr>
        <w:t>Белогорского</w:t>
      </w:r>
      <w:r w:rsidRPr="00E45D0A">
        <w:rPr>
          <w:color w:val="000000" w:themeColor="text1"/>
          <w:sz w:val="24"/>
          <w:szCs w:val="24"/>
        </w:rPr>
        <w:t xml:space="preserve"> района Республики Крым по содействию развития малого и среднего предпринимательства;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 количестве субъектов малого и среднего предпринимательства и об их классификации по видам экономической деятельности;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lastRenderedPageBreak/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 финансово-экономическом состоянии субъектов малого и среднего предпринимательства;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</w:t>
      </w:r>
    </w:p>
    <w:p w:rsidR="00580653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-11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о муниципальном имуществе, включенном в перечни, указанные в части 4 статьи 18 Федерального закона от 24 июля 2007 года N 209-ФЗ «О развитии малого и среднего предпринимательства в Российской Федерации»; —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</w:t>
      </w:r>
      <w:r w:rsidRPr="00E45D0A">
        <w:rPr>
          <w:color w:val="000000" w:themeColor="text1"/>
          <w:sz w:val="24"/>
          <w:szCs w:val="24"/>
        </w:rPr>
        <w:tab/>
        <w:t>п</w:t>
      </w:r>
      <w:r w:rsidR="00580653" w:rsidRPr="00E45D0A">
        <w:rPr>
          <w:color w:val="000000" w:themeColor="text1"/>
          <w:sz w:val="24"/>
          <w:szCs w:val="24"/>
        </w:rPr>
        <w:t xml:space="preserve">оддержки </w:t>
      </w:r>
      <w:r w:rsidR="00580653" w:rsidRPr="00E45D0A">
        <w:rPr>
          <w:color w:val="000000" w:themeColor="text1"/>
          <w:sz w:val="24"/>
          <w:szCs w:val="24"/>
        </w:rPr>
        <w:tab/>
        <w:t xml:space="preserve">субъектов малого и среднего </w:t>
      </w:r>
      <w:r w:rsidRPr="00E45D0A">
        <w:rPr>
          <w:color w:val="000000" w:themeColor="text1"/>
          <w:sz w:val="24"/>
          <w:szCs w:val="24"/>
        </w:rPr>
        <w:t xml:space="preserve">предпринимательства; </w:t>
      </w:r>
    </w:p>
    <w:p w:rsidR="001E641D" w:rsidRPr="00E45D0A" w:rsidRDefault="00AF7B98" w:rsidP="00580653">
      <w:pPr>
        <w:pStyle w:val="a3"/>
        <w:numPr>
          <w:ilvl w:val="0"/>
          <w:numId w:val="13"/>
        </w:numPr>
        <w:spacing w:after="0" w:line="240" w:lineRule="auto"/>
        <w:ind w:left="0" w:right="-11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от 24 июля 2007 года N 209-ФЗ «О развитии малого и среднего предпринимательства в Российской Федерации»; </w:t>
      </w:r>
    </w:p>
    <w:p w:rsidR="001E641D" w:rsidRPr="00E45D0A" w:rsidRDefault="00AF7B98" w:rsidP="00580653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б) проведения круглых столов, деловых встреч и иных аналогичных мероприятий, создание условий для повышения уровня знаний субъектов малого и среднего предпринимательства. </w:t>
      </w:r>
    </w:p>
    <w:p w:rsidR="001E641D" w:rsidRPr="00E45D0A" w:rsidRDefault="00AF7B98" w:rsidP="00AB3DCD">
      <w:pPr>
        <w:spacing w:after="0" w:line="240" w:lineRule="auto"/>
        <w:ind w:left="91" w:right="0" w:firstLine="0"/>
        <w:jc w:val="left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F40FE8" w:rsidRPr="00E45D0A" w:rsidRDefault="00F40FE8" w:rsidP="00F40FE8">
      <w:pPr>
        <w:spacing w:after="0" w:line="240" w:lineRule="auto"/>
        <w:ind w:right="0" w:firstLine="69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4. Оказание консультационной поддержки субъектам малого и среднего предпринимательства.</w:t>
      </w:r>
    </w:p>
    <w:p w:rsidR="00F40FE8" w:rsidRPr="00E45D0A" w:rsidRDefault="00580653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4.</w:t>
      </w:r>
      <w:r w:rsidR="00F40FE8" w:rsidRPr="00E45D0A">
        <w:rPr>
          <w:color w:val="000000" w:themeColor="text1"/>
          <w:sz w:val="24"/>
          <w:szCs w:val="24"/>
        </w:rPr>
        <w:t>1. Оказание консультационной поддержки субъектам малого и среднего предпринимательства органами местного самоуправления может осуществляться в виде: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2" w:name="dst100181"/>
      <w:bookmarkEnd w:id="12"/>
      <w:r w:rsidRPr="00E45D0A">
        <w:rPr>
          <w:color w:val="000000" w:themeColor="text1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3" w:name="dst100182"/>
      <w:bookmarkEnd w:id="13"/>
      <w:r w:rsidRPr="00E45D0A">
        <w:rPr>
          <w:color w:val="000000" w:themeColor="text1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E641D" w:rsidRPr="00E45D0A" w:rsidRDefault="00AF7B98" w:rsidP="00F40FE8">
      <w:pPr>
        <w:spacing w:after="0" w:line="240" w:lineRule="auto"/>
        <w:ind w:left="0" w:right="0" w:firstLine="0"/>
        <w:jc w:val="center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5. Оказание поддержки субъектам малого и среднего предпринимательства в сфере образования</w:t>
      </w:r>
    </w:p>
    <w:p w:rsidR="00F40FE8" w:rsidRPr="00E45D0A" w:rsidRDefault="00443193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5.</w:t>
      </w:r>
      <w:r w:rsidR="00F40FE8" w:rsidRPr="00E45D0A">
        <w:rPr>
          <w:color w:val="000000" w:themeColor="text1"/>
          <w:sz w:val="24"/>
          <w:szCs w:val="24"/>
        </w:rPr>
        <w:t>1. Оказание поддержки субъектам малого и среднего предпринимательства в сфере образования органами местного самоуправления может осуществляться в виде: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14" w:name="dst7"/>
      <w:bookmarkEnd w:id="14"/>
      <w:r w:rsidRPr="00E45D0A">
        <w:rPr>
          <w:color w:val="000000" w:themeColor="text1"/>
          <w:sz w:val="24"/>
          <w:szCs w:val="24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15" w:name="dst8"/>
      <w:bookmarkEnd w:id="15"/>
      <w:r w:rsidRPr="00E45D0A">
        <w:rPr>
          <w:color w:val="000000" w:themeColor="text1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1E641D" w:rsidRPr="00E45D0A" w:rsidRDefault="00AF7B98" w:rsidP="00F40FE8">
      <w:p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 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6. Оказание поддержки субъектам малого и среднего предпринимательства в области инноваций и промышленного производства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6.1. Оказание поддержки субъектам малого и среднего предпринимательства в области инноваций и промышленного производства органами местного самоуправления может осуществляться в виде: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6" w:name="dst100190"/>
      <w:bookmarkEnd w:id="16"/>
      <w:r w:rsidRPr="00E45D0A">
        <w:rPr>
          <w:color w:val="000000" w:themeColor="text1"/>
          <w:sz w:val="24"/>
          <w:szCs w:val="24"/>
        </w:rPr>
        <w:lastRenderedPageBreak/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7" w:name="dst100191"/>
      <w:bookmarkEnd w:id="17"/>
      <w:r w:rsidRPr="00E45D0A">
        <w:rPr>
          <w:color w:val="000000" w:themeColor="text1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8" w:name="dst100192"/>
      <w:bookmarkEnd w:id="18"/>
      <w:r w:rsidRPr="00E45D0A">
        <w:rPr>
          <w:color w:val="000000" w:themeColor="text1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19" w:name="dst100193"/>
      <w:bookmarkEnd w:id="19"/>
      <w:r w:rsidRPr="00E45D0A">
        <w:rPr>
          <w:color w:val="000000" w:themeColor="text1"/>
          <w:sz w:val="24"/>
          <w:szCs w:val="24"/>
        </w:rPr>
        <w:t>4) создания акционерных инвестиционных фондов и закрытых паевых инвестиционных фондов.</w:t>
      </w:r>
    </w:p>
    <w:p w:rsidR="00F40FE8" w:rsidRPr="00E45D0A" w:rsidRDefault="00F40FE8" w:rsidP="00F40FE8">
      <w:pPr>
        <w:spacing w:after="0" w:line="240" w:lineRule="auto"/>
        <w:ind w:right="0" w:firstLine="709"/>
        <w:rPr>
          <w:color w:val="000000" w:themeColor="text1"/>
          <w:sz w:val="24"/>
          <w:szCs w:val="24"/>
        </w:rPr>
      </w:pP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7. Оказание поддержки субъектам малого и среднего предпринимательства в области ремесленной деятельности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20" w:name="dst100196"/>
      <w:bookmarkEnd w:id="20"/>
      <w:r w:rsidRPr="00E45D0A">
        <w:rPr>
          <w:color w:val="000000" w:themeColor="text1"/>
          <w:sz w:val="24"/>
          <w:szCs w:val="24"/>
        </w:rPr>
        <w:t>7.1. Оказание поддержки субъектам малого и среднего предпринимательства в области ремесленной деятельности органами местного самоуправления может осуществляться в виде: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21" w:name="dst100197"/>
      <w:bookmarkEnd w:id="21"/>
      <w:r w:rsidRPr="00E45D0A">
        <w:rPr>
          <w:color w:val="000000" w:themeColor="text1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bookmarkStart w:id="22" w:name="dst100198"/>
      <w:bookmarkEnd w:id="22"/>
      <w:r w:rsidRPr="00E45D0A">
        <w:rPr>
          <w:color w:val="000000" w:themeColor="text1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F40FE8" w:rsidRPr="00E45D0A" w:rsidRDefault="00F40FE8" w:rsidP="00F40FE8">
      <w:pPr>
        <w:spacing w:after="0" w:line="240" w:lineRule="auto"/>
        <w:ind w:right="0" w:firstLine="709"/>
        <w:rPr>
          <w:color w:val="000000" w:themeColor="text1"/>
          <w:sz w:val="24"/>
          <w:szCs w:val="24"/>
        </w:rPr>
      </w:pP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8. Оказание поддержки субъектам малого и среднего предпринимательства, осуществляющим внешнеэкономическую деятельность 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8.1. Оказание поддержки субъектам малого и среднего предпринимательства, осуществляющим внешнеэкономическую деятельность, органами местного самоуправления может осуществляться в виде: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23" w:name="dst100201"/>
      <w:bookmarkEnd w:id="23"/>
      <w:r w:rsidRPr="00E45D0A">
        <w:rPr>
          <w:color w:val="000000" w:themeColor="text1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24" w:name="dst100202"/>
      <w:bookmarkEnd w:id="24"/>
      <w:r w:rsidRPr="00E45D0A">
        <w:rPr>
          <w:color w:val="000000" w:themeColor="text1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25" w:name="dst100203"/>
      <w:bookmarkEnd w:id="25"/>
      <w:r w:rsidRPr="00E45D0A">
        <w:rPr>
          <w:color w:val="000000" w:themeColor="text1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  <w:bookmarkStart w:id="26" w:name="dst100204"/>
      <w:bookmarkEnd w:id="26"/>
      <w:r w:rsidRPr="00E45D0A">
        <w:rPr>
          <w:color w:val="000000" w:themeColor="text1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F40FE8" w:rsidRPr="00E45D0A" w:rsidRDefault="00F40FE8" w:rsidP="00F40FE8">
      <w:pPr>
        <w:shd w:val="clear" w:color="auto" w:fill="FFFFFF"/>
        <w:spacing w:after="0" w:line="290" w:lineRule="atLeast"/>
        <w:ind w:left="0" w:right="0" w:firstLine="709"/>
        <w:rPr>
          <w:color w:val="000000" w:themeColor="text1"/>
          <w:sz w:val="24"/>
          <w:szCs w:val="24"/>
        </w:rPr>
      </w:pP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  <w:shd w:val="clear" w:color="auto" w:fill="FFFFFF"/>
        </w:rPr>
      </w:pPr>
      <w:r w:rsidRPr="00E45D0A">
        <w:rPr>
          <w:color w:val="000000" w:themeColor="text1"/>
          <w:sz w:val="24"/>
          <w:szCs w:val="24"/>
        </w:rPr>
        <w:t>9.</w:t>
      </w:r>
      <w:r w:rsidRPr="00E45D0A">
        <w:rPr>
          <w:color w:val="000000" w:themeColor="text1"/>
          <w:sz w:val="24"/>
          <w:szCs w:val="24"/>
          <w:shd w:val="clear" w:color="auto" w:fill="FFFFFF"/>
        </w:rPr>
        <w:t xml:space="preserve"> Оказание поддержки субъектам малого и среднего предпринимательства, осуществляющим сельскохозяйственную деятельность </w:t>
      </w:r>
    </w:p>
    <w:p w:rsidR="00F40FE8" w:rsidRPr="00E45D0A" w:rsidRDefault="00F40FE8" w:rsidP="00F40FE8">
      <w:pPr>
        <w:shd w:val="clear" w:color="auto" w:fill="FFFFFF"/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  <w:shd w:val="clear" w:color="auto" w:fill="FFFFFF"/>
        </w:rPr>
        <w:t xml:space="preserve">9.1. 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законом от 24.07.2007 № 209-ФЗ «о развитии малого и среднего предпринимательства в Российской Федерации», другими федеральными законами, принимаемыми в соответствии с ними иными нормативными правовыми актами Российской </w:t>
      </w:r>
      <w:r w:rsidRPr="00E45D0A">
        <w:rPr>
          <w:color w:val="000000" w:themeColor="text1"/>
          <w:sz w:val="24"/>
          <w:szCs w:val="24"/>
          <w:shd w:val="clear" w:color="auto" w:fill="FFFFFF"/>
        </w:rPr>
        <w:lastRenderedPageBreak/>
        <w:t>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40FE8" w:rsidRPr="00E45D0A" w:rsidRDefault="00F40FE8" w:rsidP="00F40FE8">
      <w:pPr>
        <w:spacing w:after="0" w:line="240" w:lineRule="auto"/>
        <w:ind w:right="0" w:firstLine="709"/>
        <w:rPr>
          <w:color w:val="000000" w:themeColor="text1"/>
          <w:sz w:val="24"/>
          <w:szCs w:val="24"/>
        </w:rPr>
      </w:pPr>
    </w:p>
    <w:p w:rsidR="001E641D" w:rsidRPr="00E45D0A" w:rsidRDefault="00F40FE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10</w:t>
      </w:r>
      <w:r w:rsidR="00443193" w:rsidRPr="00E45D0A">
        <w:rPr>
          <w:color w:val="000000" w:themeColor="text1"/>
          <w:sz w:val="24"/>
          <w:szCs w:val="24"/>
        </w:rPr>
        <w:t>.</w:t>
      </w:r>
      <w:r w:rsidR="00AF7B98" w:rsidRPr="00E45D0A">
        <w:rPr>
          <w:color w:val="000000" w:themeColor="text1"/>
          <w:sz w:val="24"/>
          <w:szCs w:val="24"/>
        </w:rPr>
        <w:t xml:space="preserve">Порядок обжалования действий (бездействия) по оказанию Поддержки субъектам малого и среднего предпринимательства в администрации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</w:t>
      </w:r>
      <w:r w:rsidR="00F40FE8" w:rsidRPr="00E45D0A">
        <w:rPr>
          <w:color w:val="000000" w:themeColor="text1"/>
          <w:sz w:val="24"/>
          <w:szCs w:val="24"/>
        </w:rPr>
        <w:t>10</w:t>
      </w:r>
      <w:r w:rsidR="00443193" w:rsidRPr="00E45D0A">
        <w:rPr>
          <w:color w:val="000000" w:themeColor="text1"/>
          <w:sz w:val="24"/>
          <w:szCs w:val="24"/>
        </w:rPr>
        <w:t>.1. Субъекты</w:t>
      </w:r>
      <w:r w:rsidRPr="00E45D0A">
        <w:rPr>
          <w:color w:val="000000" w:themeColor="text1"/>
          <w:sz w:val="24"/>
          <w:szCs w:val="24"/>
        </w:rPr>
        <w:t xml:space="preserve"> малого и среднего предпринимательства (далее — Заявитель) вправе обжаловать действия (бездействия) должностных лиц администрации в ходе оказания Поддержки субъектам малого и среднего предпринимательства в администрации и решения, принятые по результатам рассмотрения обращения Заявителя в вышестоящий орган, вышестоящему должностному лицу.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10</w:t>
      </w:r>
      <w:r w:rsidR="00443193" w:rsidRPr="00E45D0A">
        <w:rPr>
          <w:color w:val="000000" w:themeColor="text1"/>
          <w:sz w:val="24"/>
          <w:szCs w:val="24"/>
        </w:rPr>
        <w:t>.2. Заявитель</w:t>
      </w:r>
      <w:r w:rsidRPr="00E45D0A">
        <w:rPr>
          <w:color w:val="000000" w:themeColor="text1"/>
          <w:sz w:val="24"/>
          <w:szCs w:val="24"/>
        </w:rPr>
        <w:t xml:space="preserve"> может обжаловать действия (бездействие) или решение специалистов администрации – главе администрации.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10</w:t>
      </w:r>
      <w:r w:rsidR="00443193" w:rsidRPr="00E45D0A">
        <w:rPr>
          <w:color w:val="000000" w:themeColor="text1"/>
          <w:sz w:val="24"/>
          <w:szCs w:val="24"/>
        </w:rPr>
        <w:t>.3. Если</w:t>
      </w:r>
      <w:r w:rsidRPr="00E45D0A">
        <w:rPr>
          <w:color w:val="000000" w:themeColor="text1"/>
          <w:sz w:val="24"/>
          <w:szCs w:val="24"/>
        </w:rPr>
        <w:t xml:space="preserve"> в результате рассмотрения жалоба Заявителя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исполнения муниципальной услуги.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>10</w:t>
      </w:r>
      <w:r w:rsidR="00443193" w:rsidRPr="00E45D0A">
        <w:rPr>
          <w:color w:val="000000" w:themeColor="text1"/>
          <w:sz w:val="24"/>
          <w:szCs w:val="24"/>
        </w:rPr>
        <w:t>.4. Заявитель</w:t>
      </w:r>
      <w:r w:rsidRPr="00E45D0A">
        <w:rPr>
          <w:color w:val="000000" w:themeColor="text1"/>
          <w:sz w:val="24"/>
          <w:szCs w:val="24"/>
        </w:rPr>
        <w:t xml:space="preserve"> в праве обжаловать действия (бездействие) должностных лиц администрации, решения, принимаемые в ходе оказания Поддержки субъектам малого и среднего предпринимательства в администрации, в судебном порядке. </w:t>
      </w:r>
    </w:p>
    <w:p w:rsidR="001E641D" w:rsidRPr="00E45D0A" w:rsidRDefault="00AF7B98" w:rsidP="00F40FE8">
      <w:pPr>
        <w:spacing w:after="0" w:line="240" w:lineRule="auto"/>
        <w:ind w:left="0" w:right="0" w:firstLine="709"/>
        <w:rPr>
          <w:color w:val="000000" w:themeColor="text1"/>
          <w:sz w:val="24"/>
          <w:szCs w:val="24"/>
        </w:rPr>
      </w:pPr>
      <w:r w:rsidRPr="00E45D0A">
        <w:rPr>
          <w:color w:val="000000" w:themeColor="text1"/>
          <w:sz w:val="24"/>
          <w:szCs w:val="24"/>
        </w:rPr>
        <w:t xml:space="preserve"> </w:t>
      </w:r>
    </w:p>
    <w:sectPr w:rsidR="001E641D" w:rsidRPr="00E45D0A" w:rsidSect="00C4444F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C0"/>
    <w:multiLevelType w:val="hybridMultilevel"/>
    <w:tmpl w:val="0DFE1918"/>
    <w:lvl w:ilvl="0" w:tplc="F3328E3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6C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63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A5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8F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25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4F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43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29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80053"/>
    <w:multiLevelType w:val="multilevel"/>
    <w:tmpl w:val="283CD6C8"/>
    <w:lvl w:ilvl="0">
      <w:start w:val="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715BA"/>
    <w:multiLevelType w:val="hybridMultilevel"/>
    <w:tmpl w:val="64E66C42"/>
    <w:lvl w:ilvl="0" w:tplc="990E4F98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632C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6123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2ECF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0C0E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69FD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0EF2A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B40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238E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96261"/>
    <w:multiLevelType w:val="hybridMultilevel"/>
    <w:tmpl w:val="E592A59C"/>
    <w:lvl w:ilvl="0" w:tplc="F008129C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7A34">
      <w:start w:val="1"/>
      <w:numFmt w:val="lowerLetter"/>
      <w:lvlText w:val="%2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6F390">
      <w:start w:val="1"/>
      <w:numFmt w:val="lowerRoman"/>
      <w:lvlText w:val="%3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81E0A">
      <w:start w:val="1"/>
      <w:numFmt w:val="decimal"/>
      <w:lvlText w:val="%4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24D8E">
      <w:start w:val="1"/>
      <w:numFmt w:val="lowerLetter"/>
      <w:lvlText w:val="%5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88662">
      <w:start w:val="1"/>
      <w:numFmt w:val="lowerRoman"/>
      <w:lvlText w:val="%6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6A39C">
      <w:start w:val="1"/>
      <w:numFmt w:val="decimal"/>
      <w:lvlText w:val="%7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AA08">
      <w:start w:val="1"/>
      <w:numFmt w:val="lowerLetter"/>
      <w:lvlText w:val="%8"/>
      <w:lvlJc w:val="left"/>
      <w:pPr>
        <w:ind w:left="8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0831A">
      <w:start w:val="1"/>
      <w:numFmt w:val="lowerRoman"/>
      <w:lvlText w:val="%9"/>
      <w:lvlJc w:val="left"/>
      <w:pPr>
        <w:ind w:left="9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2B540A"/>
    <w:multiLevelType w:val="hybridMultilevel"/>
    <w:tmpl w:val="A9E66A00"/>
    <w:lvl w:ilvl="0" w:tplc="F154C8A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A697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66F9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256F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4711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0F8E6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EC3E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0D6E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E275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C24420"/>
    <w:multiLevelType w:val="hybridMultilevel"/>
    <w:tmpl w:val="6A3C03DC"/>
    <w:lvl w:ilvl="0" w:tplc="8F924208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47C2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4235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C735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C5D5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475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E719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EDF5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2AA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711AB4"/>
    <w:multiLevelType w:val="multilevel"/>
    <w:tmpl w:val="4C663B8E"/>
    <w:lvl w:ilvl="0">
      <w:start w:val="4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8A09FA"/>
    <w:multiLevelType w:val="hybridMultilevel"/>
    <w:tmpl w:val="346EB5C0"/>
    <w:lvl w:ilvl="0" w:tplc="3562655E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>
    <w:nsid w:val="514D4865"/>
    <w:multiLevelType w:val="multilevel"/>
    <w:tmpl w:val="160C2B2A"/>
    <w:lvl w:ilvl="0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41140"/>
    <w:multiLevelType w:val="hybridMultilevel"/>
    <w:tmpl w:val="2184067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90523"/>
    <w:multiLevelType w:val="multilevel"/>
    <w:tmpl w:val="8206A6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F17537"/>
    <w:multiLevelType w:val="multilevel"/>
    <w:tmpl w:val="7A5A3086"/>
    <w:lvl w:ilvl="0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9216F3"/>
    <w:multiLevelType w:val="hybridMultilevel"/>
    <w:tmpl w:val="438E04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1D"/>
    <w:rsid w:val="001E641D"/>
    <w:rsid w:val="00277007"/>
    <w:rsid w:val="00331CFB"/>
    <w:rsid w:val="00443193"/>
    <w:rsid w:val="00522CA9"/>
    <w:rsid w:val="00580653"/>
    <w:rsid w:val="005D0CEC"/>
    <w:rsid w:val="0070182F"/>
    <w:rsid w:val="008E25F3"/>
    <w:rsid w:val="00AB3DCD"/>
    <w:rsid w:val="00AF7B98"/>
    <w:rsid w:val="00BC55DA"/>
    <w:rsid w:val="00C4444F"/>
    <w:rsid w:val="00E45D0A"/>
    <w:rsid w:val="00F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4444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CD"/>
    <w:pPr>
      <w:ind w:left="720"/>
      <w:contextualSpacing/>
    </w:pPr>
  </w:style>
  <w:style w:type="character" w:customStyle="1" w:styleId="blk">
    <w:name w:val="blk"/>
    <w:basedOn w:val="a0"/>
    <w:rsid w:val="00277007"/>
  </w:style>
  <w:style w:type="character" w:styleId="a4">
    <w:name w:val="Hyperlink"/>
    <w:basedOn w:val="a0"/>
    <w:uiPriority w:val="99"/>
    <w:semiHidden/>
    <w:unhideWhenUsed/>
    <w:rsid w:val="004431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193"/>
  </w:style>
  <w:style w:type="paragraph" w:styleId="a5">
    <w:name w:val="Balloon Text"/>
    <w:basedOn w:val="a"/>
    <w:link w:val="a6"/>
    <w:uiPriority w:val="99"/>
    <w:semiHidden/>
    <w:unhideWhenUsed/>
    <w:rsid w:val="005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EC"/>
    <w:rPr>
      <w:rFonts w:ascii="Tahoma" w:eastAsia="Times New Roman" w:hAnsi="Tahoma" w:cs="Tahoma"/>
      <w:color w:val="4444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4444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CD"/>
    <w:pPr>
      <w:ind w:left="720"/>
      <w:contextualSpacing/>
    </w:pPr>
  </w:style>
  <w:style w:type="character" w:customStyle="1" w:styleId="blk">
    <w:name w:val="blk"/>
    <w:basedOn w:val="a0"/>
    <w:rsid w:val="00277007"/>
  </w:style>
  <w:style w:type="character" w:styleId="a4">
    <w:name w:val="Hyperlink"/>
    <w:basedOn w:val="a0"/>
    <w:uiPriority w:val="99"/>
    <w:semiHidden/>
    <w:unhideWhenUsed/>
    <w:rsid w:val="004431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193"/>
  </w:style>
  <w:style w:type="paragraph" w:styleId="a5">
    <w:name w:val="Balloon Text"/>
    <w:basedOn w:val="a"/>
    <w:link w:val="a6"/>
    <w:uiPriority w:val="99"/>
    <w:semiHidden/>
    <w:unhideWhenUsed/>
    <w:rsid w:val="005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EC"/>
    <w:rPr>
      <w:rFonts w:ascii="Tahoma" w:eastAsia="Times New Roman" w:hAnsi="Tahoma" w:cs="Tahoma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577/7705ea248eb2ec0cf267513902ed8f43cc104c9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9173/c4660a7f76827d90f1a2c938cc7f44c36640fe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Секретарь</cp:lastModifiedBy>
  <cp:revision>2</cp:revision>
  <dcterms:created xsi:type="dcterms:W3CDTF">2019-04-09T12:55:00Z</dcterms:created>
  <dcterms:modified xsi:type="dcterms:W3CDTF">2019-04-09T12:55:00Z</dcterms:modified>
</cp:coreProperties>
</file>