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37" w:rsidRDefault="003F7E37">
      <w:pPr>
        <w:pStyle w:val="a9"/>
      </w:pPr>
    </w:p>
    <w:p w:rsidR="003F7E37" w:rsidRDefault="00264818">
      <w:pPr>
        <w:pStyle w:val="a9"/>
      </w:pPr>
      <w:r>
        <w:t xml:space="preserve">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10029" w:type="dxa"/>
        <w:tblInd w:w="250" w:type="dxa"/>
        <w:tblLook w:val="01E0"/>
      </w:tblPr>
      <w:tblGrid>
        <w:gridCol w:w="10029"/>
      </w:tblGrid>
      <w:tr w:rsidR="003F7E37">
        <w:trPr>
          <w:trHeight w:val="1118"/>
        </w:trPr>
        <w:tc>
          <w:tcPr>
            <w:tcW w:w="10029" w:type="dxa"/>
            <w:shd w:val="clear" w:color="auto" w:fill="auto"/>
          </w:tcPr>
          <w:p w:rsidR="003F7E37" w:rsidRDefault="00264818">
            <w:pPr>
              <w:widowControl w:val="0"/>
              <w:spacing w:after="0" w:line="310" w:lineRule="exact"/>
              <w:ind w:right="1133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  <w:p w:rsidR="003F7E37" w:rsidRDefault="00264818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7E37" w:rsidRDefault="00264818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ВАСИЛЬЕВКОГО СЕЛЬСКОГО ПОСЕЛЕНИЯ</w:t>
            </w:r>
          </w:p>
          <w:p w:rsidR="003F7E37" w:rsidRDefault="00264818">
            <w:pPr>
              <w:pStyle w:val="af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БЕЛОГОРСКОГО РАЙОНА</w:t>
            </w:r>
          </w:p>
          <w:p w:rsidR="003F7E37" w:rsidRDefault="00264818">
            <w:pPr>
              <w:widowControl w:val="0"/>
              <w:spacing w:after="0" w:line="310" w:lineRule="exact"/>
              <w:ind w:right="1133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КРЫМ</w:t>
            </w:r>
          </w:p>
        </w:tc>
      </w:tr>
      <w:tr w:rsidR="003F7E37">
        <w:tc>
          <w:tcPr>
            <w:tcW w:w="10029" w:type="dxa"/>
            <w:shd w:val="clear" w:color="auto" w:fill="auto"/>
          </w:tcPr>
          <w:p w:rsidR="003F7E37" w:rsidRDefault="00264818">
            <w:pPr>
              <w:widowControl w:val="0"/>
              <w:spacing w:after="0" w:line="310" w:lineRule="exact"/>
              <w:ind w:right="11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3F7E37">
        <w:tc>
          <w:tcPr>
            <w:tcW w:w="10029" w:type="dxa"/>
            <w:shd w:val="clear" w:color="auto" w:fill="auto"/>
          </w:tcPr>
          <w:p w:rsidR="003F7E37" w:rsidRDefault="003F7E37">
            <w:pPr>
              <w:widowControl w:val="0"/>
              <w:spacing w:after="0" w:line="310" w:lineRule="exact"/>
              <w:ind w:right="1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E37" w:rsidRDefault="003F7E37">
            <w:pPr>
              <w:widowControl w:val="0"/>
              <w:spacing w:after="0" w:line="310" w:lineRule="exact"/>
              <w:ind w:right="1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E37" w:rsidRDefault="00264818">
            <w:pPr>
              <w:widowControl w:val="0"/>
              <w:spacing w:after="0" w:line="310" w:lineRule="exact"/>
              <w:ind w:right="1133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30 октября 2019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Васильевка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№ 197</w:t>
            </w:r>
          </w:p>
          <w:p w:rsidR="003F7E37" w:rsidRDefault="003F7E37">
            <w:pPr>
              <w:widowControl w:val="0"/>
              <w:spacing w:after="0" w:line="310" w:lineRule="exact"/>
              <w:ind w:right="1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E37" w:rsidRDefault="003F7E37">
            <w:pPr>
              <w:widowControl w:val="0"/>
              <w:spacing w:after="0" w:line="310" w:lineRule="exact"/>
              <w:ind w:right="1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7E37" w:rsidRDefault="003F7E37">
            <w:pPr>
              <w:widowControl w:val="0"/>
              <w:spacing w:after="0" w:line="310" w:lineRule="exact"/>
              <w:ind w:right="11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 основных направлениях 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бюджетной и налоговой политики 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муниципального образования 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Васильевское сельское поселение 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Белогорского района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Республики Крым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2020 год и на плановый период 2021 и 2022 годов</w:t>
      </w: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172, статьёй 184.2 Бюджетного кодекса Российской Федерации, статьей 14 Положения  о бюджетном процессе в муниципальном образовании Васильевское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Белогорского района Республики Крым, утвержденного решением   44-й сессии Васильевского сельского совета  Белогорского района Республики Крым 1-го созыва  от  31 октября 2017 года № 235 (с изменениями),</w:t>
      </w: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</w:t>
      </w:r>
      <w:r>
        <w:rPr>
          <w:rFonts w:ascii="Times New Roman" w:hAnsi="Times New Roman" w:cs="Times New Roman"/>
          <w:sz w:val="28"/>
          <w:szCs w:val="28"/>
        </w:rPr>
        <w:t>направления бюджетной и налоговой  политики  муниципального образования Васильевское сельское поселение Белогорского района Республики Крым на  2020 год и на плановый период 2021 и 2022 годов согласно приложению.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Васильевского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Белогорского района Республики Крым при формировании проекта бюджета муниципального образования Васильевское сельское поселение Белогорского района Республики Крым на 2020 год и на плановый период 2021 и 2022 годов руководствоваться Основными напра</w:t>
      </w:r>
      <w:r>
        <w:rPr>
          <w:rFonts w:ascii="Times New Roman" w:hAnsi="Times New Roman" w:cs="Times New Roman"/>
          <w:sz w:val="28"/>
          <w:szCs w:val="28"/>
        </w:rPr>
        <w:t>влениями бюджетной и налоговой политики  муниципального образования Васильевское сельское поселение Белогорского района Республики Крым на 2020 год и на плановый период 2021 и 2022 годов.</w:t>
      </w:r>
      <w:proofErr w:type="gramEnd"/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 Считать утратившим силу постановление администрации Васильевског</w:t>
      </w:r>
      <w:r>
        <w:rPr>
          <w:rFonts w:ascii="Times New Roman" w:hAnsi="Times New Roman" w:cs="Times New Roman"/>
          <w:sz w:val="28"/>
          <w:szCs w:val="28"/>
        </w:rPr>
        <w:t>о сельского поселения Белогорского района Республики Крым от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11.10.2018</w:t>
      </w:r>
      <w:r>
        <w:rPr>
          <w:rFonts w:ascii="Times New Roman" w:hAnsi="Times New Roman" w:cs="Times New Roman"/>
          <w:sz w:val="28"/>
          <w:szCs w:val="28"/>
        </w:rPr>
        <w:t xml:space="preserve"> № 199 «Об основных направлениях бюджетной и налоговой политики муниципального образования Васильевское сельское поселение Белогорского района Республики Крым на  2019 год и плановый пе</w:t>
      </w:r>
      <w:r>
        <w:rPr>
          <w:rFonts w:ascii="Times New Roman" w:hAnsi="Times New Roman" w:cs="Times New Roman"/>
          <w:sz w:val="28"/>
          <w:szCs w:val="28"/>
        </w:rPr>
        <w:t>риод 2020 и 2021 годов».</w:t>
      </w: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 и подлежит размещению на официальной странице  муниципального образования Васильевское сельское поселение Белогорского района Республики Крым  государственной информа</w:t>
      </w:r>
      <w:r>
        <w:rPr>
          <w:rFonts w:ascii="Times New Roman" w:hAnsi="Times New Roman" w:cs="Times New Roman"/>
          <w:sz w:val="28"/>
          <w:szCs w:val="28"/>
        </w:rPr>
        <w:t>ционной системы Республики Крым   «Портал Правительства Республики Крым» в информационно - телекоммуникационной сети «Интернет».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Франгопулов</w:t>
      </w:r>
      <w:proofErr w:type="spellEnd"/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264818">
      <w:pPr>
        <w:widowControl w:val="0"/>
        <w:spacing w:after="0" w:line="310" w:lineRule="exact"/>
        <w:ind w:right="-2" w:firstLine="567"/>
        <w:jc w:val="both"/>
      </w:pPr>
      <w:r>
        <w:rPr>
          <w:sz w:val="28"/>
          <w:szCs w:val="28"/>
        </w:rPr>
        <w:lastRenderedPageBreak/>
        <w:t xml:space="preserve">         </w:t>
      </w:r>
    </w:p>
    <w:p w:rsidR="003F7E37" w:rsidRDefault="003F7E37">
      <w:pPr>
        <w:widowControl w:val="0"/>
        <w:spacing w:after="0" w:line="310" w:lineRule="exact"/>
        <w:ind w:right="1133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7E37" w:rsidRDefault="00264818">
      <w:pPr>
        <w:widowControl w:val="0"/>
        <w:spacing w:after="0" w:line="240" w:lineRule="auto"/>
        <w:ind w:left="6804"/>
      </w:pPr>
      <w:r>
        <w:rPr>
          <w:rFonts w:ascii="Times New Roman" w:hAnsi="Times New Roman" w:cs="Times New Roman"/>
        </w:rPr>
        <w:t xml:space="preserve">Приложение </w:t>
      </w:r>
    </w:p>
    <w:p w:rsidR="003F7E37" w:rsidRDefault="00264818">
      <w:pPr>
        <w:widowControl w:val="0"/>
        <w:spacing w:after="0" w:line="240" w:lineRule="auto"/>
        <w:ind w:firstLine="567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к постановлению       </w:t>
      </w:r>
    </w:p>
    <w:p w:rsidR="003F7E37" w:rsidRDefault="00264818">
      <w:pPr>
        <w:widowControl w:val="0"/>
        <w:spacing w:after="0" w:line="240" w:lineRule="auto"/>
        <w:ind w:left="6804"/>
      </w:pPr>
      <w:r>
        <w:rPr>
          <w:rFonts w:ascii="Times New Roman" w:hAnsi="Times New Roman" w:cs="Times New Roman"/>
        </w:rPr>
        <w:t>администрации</w:t>
      </w:r>
    </w:p>
    <w:p w:rsidR="003F7E37" w:rsidRDefault="00264818">
      <w:pPr>
        <w:widowControl w:val="0"/>
        <w:spacing w:after="0" w:line="240" w:lineRule="auto"/>
        <w:ind w:left="6804"/>
      </w:pPr>
      <w:r>
        <w:rPr>
          <w:rFonts w:ascii="Times New Roman" w:hAnsi="Times New Roman" w:cs="Times New Roman"/>
        </w:rPr>
        <w:t>Васильевское                        сельское поселение</w:t>
      </w:r>
    </w:p>
    <w:p w:rsidR="003F7E37" w:rsidRDefault="00264818">
      <w:pPr>
        <w:widowControl w:val="0"/>
        <w:spacing w:after="0" w:line="240" w:lineRule="auto"/>
        <w:ind w:left="6804"/>
      </w:pPr>
      <w:r>
        <w:rPr>
          <w:rFonts w:ascii="Times New Roman" w:hAnsi="Times New Roman" w:cs="Times New Roman"/>
        </w:rPr>
        <w:t xml:space="preserve">Белогорского района </w:t>
      </w:r>
    </w:p>
    <w:p w:rsidR="003F7E37" w:rsidRDefault="00264818">
      <w:pPr>
        <w:widowControl w:val="0"/>
        <w:spacing w:after="0" w:line="240" w:lineRule="auto"/>
        <w:ind w:left="6804"/>
      </w:pPr>
      <w:r>
        <w:rPr>
          <w:rFonts w:ascii="Times New Roman" w:hAnsi="Times New Roman" w:cs="Times New Roman"/>
        </w:rPr>
        <w:t>Республики Крым</w:t>
      </w:r>
    </w:p>
    <w:p w:rsidR="003F7E37" w:rsidRDefault="00264818">
      <w:pPr>
        <w:widowControl w:val="0"/>
        <w:spacing w:after="0" w:line="240" w:lineRule="auto"/>
        <w:ind w:left="6804"/>
      </w:pPr>
      <w:r>
        <w:rPr>
          <w:rFonts w:ascii="Times New Roman" w:hAnsi="Times New Roman" w:cs="Times New Roman"/>
        </w:rPr>
        <w:t>от  «30» октября 2019 № 197</w:t>
      </w:r>
    </w:p>
    <w:p w:rsidR="003F7E37" w:rsidRDefault="003F7E37">
      <w:pPr>
        <w:widowControl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264818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</w:p>
    <w:p w:rsidR="003F7E37" w:rsidRDefault="00264818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бюджетной и налоговой политики</w:t>
      </w:r>
    </w:p>
    <w:p w:rsidR="003F7E37" w:rsidRDefault="00264818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F7E37" w:rsidRDefault="00264818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Васильевское сельское поселение Белогорского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3F7E37" w:rsidRDefault="00264818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3F7E37" w:rsidRDefault="003F7E37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F7E37" w:rsidRDefault="00264818">
      <w:pPr>
        <w:widowControl w:val="0"/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7E37" w:rsidRDefault="003F7E37">
      <w:pPr>
        <w:widowControl w:val="0"/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образования Васильевское сельское поселение Белогорского района Республики Крым на 2020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2021 и 2022 годов (далее – налоговая и бюджетная  политика) подготовлены в соответствии со статьёй 172,  статьёй 184.2  Бюджетного кодекса Российской Федерации,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 Президента Российской Федерации  от 07 мая 2018 года №204 «О национальных ц</w:t>
      </w:r>
      <w:r>
        <w:rPr>
          <w:rFonts w:ascii="Times New Roman" w:hAnsi="Times New Roman" w:cs="Times New Roman"/>
          <w:sz w:val="28"/>
          <w:szCs w:val="28"/>
        </w:rPr>
        <w:t>елях и стратегических задачах 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до 2024 года», Послания Президента Российской Федерации Федеральному Собранию Российской Федерации от 20 февраля 2019 года, Концепцией повышения эффективности бюджетных расходов в 2019-2024 годах,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распоряжением Правительства Российской Федерации от 31 января 2019 года № 117-р, Положением  о бюджетном процессе в муниципальном образовании Васильевское сельское поселение Белогорского района Республики Крым, утвержденного решением 44-й сес</w:t>
      </w:r>
      <w:r>
        <w:rPr>
          <w:rFonts w:ascii="Times New Roman" w:hAnsi="Times New Roman" w:cs="Times New Roman"/>
          <w:sz w:val="28"/>
          <w:szCs w:val="28"/>
        </w:rPr>
        <w:t>сии Васильевского сельского совета Белогорского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 Крым 1-го созыва от 31 октября 2017 года № 235 (с изменениями), в целях составления проекта бюджета муниципального образования Васильевское сельское поселение Белогорского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Крым на 2020 год и на плановый период 2021 и 2022 годов, определения основных подходов к его формированию,  общему  порядку разработки, определению основных характеристик  и прогнозируемых параметров бюджета муниципального образования Васильевское сельско</w:t>
      </w:r>
      <w:r>
        <w:rPr>
          <w:rFonts w:ascii="Times New Roman" w:hAnsi="Times New Roman" w:cs="Times New Roman"/>
          <w:sz w:val="28"/>
          <w:szCs w:val="28"/>
        </w:rPr>
        <w:t>е поселение Белогорского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Республики Крым, а также укрепления социальной и экономической стабильности в муниципальном образовании Васильевское сельское поселение Белогорского района Республики Крым, обеспечения сбалансированности и устойчивости бюдж</w:t>
      </w:r>
      <w:r>
        <w:rPr>
          <w:rFonts w:ascii="Times New Roman" w:hAnsi="Times New Roman" w:cs="Times New Roman"/>
          <w:sz w:val="28"/>
          <w:szCs w:val="28"/>
        </w:rPr>
        <w:t>ета, прозрачности и открытости бюджетного планирования.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Бюджетная и налоговая политика на 2020 год и на плановый период 2021 и 2022 годов, как составная  часть экономической политики муниципального образования Васильевское сельское поселение Белогорского р</w:t>
      </w:r>
      <w:r>
        <w:rPr>
          <w:rFonts w:ascii="Times New Roman" w:hAnsi="Times New Roman" w:cs="Times New Roman"/>
          <w:sz w:val="28"/>
          <w:szCs w:val="28"/>
        </w:rPr>
        <w:t>айона Республики Крым,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стратегию действий муниципалитета  в части доходов, расходов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и межбюджетных отношений в поселении.</w:t>
      </w:r>
    </w:p>
    <w:p w:rsidR="003F7E37" w:rsidRDefault="00264818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Основные направления бюджетной и налоговой политики сохраняют преемственность задач, определенных на 2019 – 2021 год</w:t>
      </w:r>
      <w:r>
        <w:rPr>
          <w:rFonts w:ascii="Times New Roman" w:hAnsi="Times New Roman" w:cs="Times New Roman"/>
          <w:b w:val="0"/>
          <w:sz w:val="28"/>
          <w:szCs w:val="28"/>
        </w:rPr>
        <w:t>ы, и направлены на</w:t>
      </w:r>
      <w:r>
        <w:rPr>
          <w:rFonts w:ascii="Times New Roman" w:hAnsi="Times New Roman" w:cs="Times New Roman"/>
          <w:b w:val="0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укрепление доходной базы  бюджета муниципального образования Васильевское сельское поселение Белогорского района Республики Крым,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повышение эффективности и результативности бюджетных расходов, обеспечение сбалансированности бюджета. 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направлены на адаптацию бюджетных ресурсов к новым экономическим реалиям с целью сохранения социальной и финансовой стабильности в муниципальном образовании, создание условий для устойчивого социально-эко</w:t>
      </w:r>
      <w:r>
        <w:rPr>
          <w:rFonts w:ascii="Times New Roman" w:hAnsi="Times New Roman" w:cs="Times New Roman"/>
          <w:sz w:val="28"/>
          <w:szCs w:val="28"/>
        </w:rPr>
        <w:t>номического развития муниципального образования Васильевское сельское поселение Белогорского района Республики Крым.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приоритетах бюджетной политики муниципального образования Васильевское сельское поселение Белогорского района Республики Крым сохраняется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стабильности бюджета, формирующей условия для устойчивого экономического роста, а также исполнение принятых расходных обязательств наиболее эффективным способом, мобилизация внутренних источников, более четкая увязка бюджетных расходов и повыш</w:t>
      </w:r>
      <w:r>
        <w:rPr>
          <w:rFonts w:ascii="Times New Roman" w:hAnsi="Times New Roman" w:cs="Times New Roman"/>
          <w:sz w:val="28"/>
          <w:szCs w:val="28"/>
        </w:rPr>
        <w:t>ение их влияния на достижение установленных целей.</w:t>
      </w: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Основные задачи и направления  бюджетной политики на 2020 год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2021 и 2022 годов</w:t>
      </w: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Бюджетная  политика на 2020 год и на плановый период 2021 и 2022 годов направлена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 Президентом Российской Федерации национальных целей развития до 2024 года, на повышение уровня и качества  жизни населения, модернизацию экономики, инфраструктуры и муниципального управления, а так же на развитие и оздоровление муниципальных </w:t>
      </w:r>
      <w:r>
        <w:rPr>
          <w:rFonts w:ascii="Times New Roman" w:hAnsi="Times New Roman" w:cs="Times New Roman"/>
          <w:sz w:val="28"/>
          <w:szCs w:val="28"/>
        </w:rPr>
        <w:t>финансов муниципального образования Васильевское сельское поселение Белогорского района Республики Крым.</w:t>
      </w:r>
      <w:proofErr w:type="gramEnd"/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управление муниципальными финансами является приоритетом бюджетной политики на 2020 год и на плановый период 2021 и 2022 годов, что обуслов</w:t>
      </w:r>
      <w:r>
        <w:rPr>
          <w:rFonts w:ascii="Times New Roman" w:hAnsi="Times New Roman" w:cs="Times New Roman"/>
          <w:sz w:val="28"/>
          <w:szCs w:val="28"/>
        </w:rPr>
        <w:t>лено задачей по сохранению долгосрочной сбалансированности 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устойчивости бюджетной системы региона. </w:t>
      </w:r>
    </w:p>
    <w:p w:rsidR="003F7E37" w:rsidRDefault="00264818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стратегических задач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Васильевское сельское поселение Белогорского района Республики Крым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2020 год и на плановый период 2021 и 2022 годов является: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принятие бездефицитного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Васильевское сельское поселение Белогорского района Республики Крым;</w:t>
      </w:r>
    </w:p>
    <w:p w:rsidR="003F7E37" w:rsidRDefault="0026481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уменьшение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дотационности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</w:t>
      </w:r>
    </w:p>
    <w:p w:rsidR="003F7E37" w:rsidRDefault="00264818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сокращение расходо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бюджета до уровня расчетных объемов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Васильевское сельское поселение Белогорского района Республики Крым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3F7E37" w:rsidRDefault="0026481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Условно утверждаемые расходы в решении Васильевского сельского совета Республики Крым о бю</w:t>
      </w:r>
      <w:r>
        <w:rPr>
          <w:rFonts w:ascii="Times New Roman" w:hAnsi="Times New Roman" w:cs="Times New Roman"/>
          <w:sz w:val="28"/>
          <w:szCs w:val="28"/>
        </w:rPr>
        <w:t xml:space="preserve">джете муниципального образования Васильевское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Белогорского района Республики Крым на очередной финансовый год и плановый период составят: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первый год планового периода 2,5 процента общего объема расходов бюджета (без учета расходов б</w:t>
      </w:r>
      <w:r>
        <w:rPr>
          <w:rFonts w:ascii="Times New Roman" w:hAnsi="Times New Roman" w:cs="Times New Roman"/>
          <w:sz w:val="28"/>
          <w:szCs w:val="28"/>
        </w:rPr>
        <w:t xml:space="preserve">юджета, предусмотренных за счет межбюджетных трансфертов из других бюджетов бюджетной системы Российской Федерации, имеющих целевое назначение); 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второй год планового периода 5 процентов общего объема расходов бюджета (без учета расходов бюджета,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усмотренных за счет межбюджетных трансфертов из других бюджетов бюджетной системы Российской Федерации, имеющих целевое назначение). 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 эффективного управления муниципальными финансами необходимо  реализовать следующие меры: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сб</w:t>
      </w:r>
      <w:r>
        <w:rPr>
          <w:rFonts w:ascii="Times New Roman" w:hAnsi="Times New Roman" w:cs="Times New Roman"/>
          <w:sz w:val="28"/>
          <w:szCs w:val="28"/>
        </w:rPr>
        <w:t>алансированности и финансовой устойчивости бюджета муниципального образования Васильевское сельское поселение Белогорского района Республики Крым;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системный подход к формированию бюджета муниципального образования Васильевское сельское поселение Белогорс</w:t>
      </w:r>
      <w:r>
        <w:rPr>
          <w:rFonts w:ascii="Times New Roman" w:hAnsi="Times New Roman" w:cs="Times New Roman"/>
          <w:sz w:val="28"/>
          <w:szCs w:val="28"/>
        </w:rPr>
        <w:t>кого района Республики Крым, который позволит обеспечить эффективность и результативность использования бюджетных средств;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планирования и эффективности реализации муниципальных  программ муниципального образования Васильевское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 Белогорского района Республики Крым, исходя из ожидаемых результатов;</w:t>
      </w:r>
    </w:p>
    <w:p w:rsidR="003F7E37" w:rsidRDefault="0026481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увеличение налоговых и неналоговых доходов бюджета муниципального образования Васильевское сельское поселение Белогорского района Республики Крым, что в свою очередь приведе</w:t>
      </w:r>
      <w:r>
        <w:rPr>
          <w:rFonts w:ascii="Times New Roman" w:hAnsi="Times New Roman" w:cs="Times New Roman"/>
          <w:sz w:val="28"/>
          <w:szCs w:val="28"/>
        </w:rPr>
        <w:t xml:space="preserve">т к  снижению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доступности и качества предоставления муниципальных услуг;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 условий  для  повышения  качества  предоставления муниципальных услуг;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процедур проведения </w:t>
      </w:r>
      <w:r>
        <w:rPr>
          <w:rFonts w:ascii="Times New Roman" w:hAnsi="Times New Roman" w:cs="Times New Roman"/>
          <w:sz w:val="28"/>
          <w:szCs w:val="28"/>
        </w:rPr>
        <w:t>муниципальных закупок;</w:t>
      </w:r>
    </w:p>
    <w:p w:rsidR="003F7E37" w:rsidRDefault="0026481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поддержание оптимальных объемов и структуры расходов на реализацию функций и полномочий органа местного самоуправления муниципального образования Васильевское сельское поселение Белогорского района Республики Крым, стимулирование и</w:t>
      </w:r>
      <w:r>
        <w:rPr>
          <w:rFonts w:ascii="Times New Roman" w:hAnsi="Times New Roman" w:cs="Times New Roman"/>
          <w:sz w:val="28"/>
          <w:szCs w:val="28"/>
        </w:rPr>
        <w:t>х к поиску внутренних резервов оптимизации бюджетных расходов, исключение дублирования функций и полномочий;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оптимизации численности работников бюджетной сферы;</w:t>
      </w:r>
    </w:p>
    <w:p w:rsidR="003F7E37" w:rsidRDefault="0026481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высвобождение недостаточно эффективно используемых ресурсов для их перенаправлен</w:t>
      </w:r>
      <w:r>
        <w:rPr>
          <w:rFonts w:ascii="Times New Roman" w:hAnsi="Times New Roman" w:cs="Times New Roman"/>
          <w:sz w:val="28"/>
          <w:szCs w:val="28"/>
        </w:rPr>
        <w:t>ия на решение приоритетных задач в поселении;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инвентаризация действующих расходных обязательств бюджета муниципального образования Васильевское сельское поселение Белогорского района Республики Крым. Новые расходные обязательства должны приниматься тольк</w:t>
      </w:r>
      <w:r>
        <w:rPr>
          <w:rFonts w:ascii="Times New Roman" w:hAnsi="Times New Roman" w:cs="Times New Roman"/>
          <w:sz w:val="28"/>
          <w:szCs w:val="28"/>
        </w:rPr>
        <w:t>о на основе тщательной оценки, наличии правового основания и обеспечения реальными доходными источниками и источниками покрытия дефицита бюджета;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образования просроченной кредиторской задолженности по принятым обязательствам, в первую очередь</w:t>
      </w:r>
      <w:r>
        <w:rPr>
          <w:rFonts w:ascii="Times New Roman" w:hAnsi="Times New Roman" w:cs="Times New Roman"/>
          <w:sz w:val="28"/>
          <w:szCs w:val="28"/>
        </w:rPr>
        <w:t xml:space="preserve"> по заработной плате и социальным выплатам;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ежегодного мониторинга оценки качества управления финансами;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качества подготовки бюджетных решений; 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оценки качества финансового менеджмента главных администраторов районного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нормами статьи 160.1 и 160.2 Бюджетного кодекса Российской Федерации. 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будет включать</w:t>
      </w:r>
      <w:r>
        <w:rPr>
          <w:rFonts w:ascii="Times New Roman" w:hAnsi="Times New Roman" w:cs="Times New Roman"/>
          <w:sz w:val="28"/>
          <w:szCs w:val="28"/>
        </w:rPr>
        <w:t xml:space="preserve">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 нужд;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совершенствование межбюджетных отношений;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роведение внутреннего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аудита;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целостной информационной системы бюджетного и бухгалтерского учета;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прозрачности и открытости бюджетного планирования;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финансовой грамотности населения;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7E37" w:rsidRDefault="003F7E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264818">
      <w:pPr>
        <w:widowControl w:val="0"/>
        <w:tabs>
          <w:tab w:val="left" w:pos="9639"/>
        </w:tabs>
        <w:spacing w:after="0" w:line="32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</w:t>
      </w:r>
      <w:r>
        <w:rPr>
          <w:rFonts w:ascii="Times New Roman" w:hAnsi="Times New Roman" w:cs="Times New Roman"/>
          <w:sz w:val="28"/>
          <w:szCs w:val="28"/>
        </w:rPr>
        <w:t>ния бюджетной политики на 2020 год и на плановый период 2021 и 2022 годов позволят сохранить преемственности задач, определенных в 2019 году.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исполнение бюджетных расходов должно быть направлено на улучшение качества жизни населения за счёт </w:t>
      </w:r>
      <w:r>
        <w:rPr>
          <w:rFonts w:ascii="Times New Roman" w:hAnsi="Times New Roman" w:cs="Times New Roman"/>
          <w:sz w:val="28"/>
          <w:szCs w:val="28"/>
        </w:rPr>
        <w:t>обеспечения граждан доступными и качественными муниципальными услугами, социальными гарантиями, повышения реальных доходов, создания благоприятных и комфортных условий для проживания.</w:t>
      </w:r>
    </w:p>
    <w:p w:rsidR="003F7E37" w:rsidRDefault="00264818">
      <w:pPr>
        <w:widowControl w:val="0"/>
        <w:tabs>
          <w:tab w:val="left" w:pos="9639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ходе планирования расходной части бюджета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Васильевское сельское поселение Белогорского района Республики Крым на 2020 год и на плановый период 2021 и 2022 годов  будет сохранена социальная направленность местного бюджета с учетом: </w:t>
      </w:r>
    </w:p>
    <w:p w:rsidR="003F7E37" w:rsidRDefault="00264818">
      <w:pPr>
        <w:pStyle w:val="Style12"/>
        <w:shd w:val="clear" w:color="auto" w:fill="auto"/>
        <w:tabs>
          <w:tab w:val="left" w:pos="709"/>
        </w:tabs>
        <w:spacing w:before="0"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- сохранения целевых показателей средней заработной платы отдельны</w:t>
      </w:r>
      <w:r>
        <w:rPr>
          <w:rFonts w:ascii="Times New Roman" w:hAnsi="Times New Roman" w:cs="Times New Roman"/>
          <w:sz w:val="28"/>
          <w:szCs w:val="28"/>
        </w:rPr>
        <w:t xml:space="preserve">х категорий работников бюджетной сферы, определенных Указами Президента Российской Федерации от 07 мая 2012 года № 597 «О мероприятиях по реализации государственной социальной политики» на достигнутом уровне ежегодно </w:t>
      </w:r>
      <w:r>
        <w:rPr>
          <w:rFonts w:ascii="Times New Roman" w:hAnsi="Times New Roman" w:cs="Times New Roman"/>
          <w:sz w:val="28"/>
          <w:szCs w:val="28"/>
        </w:rPr>
        <w:br/>
        <w:t xml:space="preserve">с 1 января 2020 года, с 1 января 2021 </w:t>
      </w:r>
      <w:r>
        <w:rPr>
          <w:rFonts w:ascii="Times New Roman" w:hAnsi="Times New Roman" w:cs="Times New Roman"/>
          <w:sz w:val="28"/>
          <w:szCs w:val="28"/>
        </w:rPr>
        <w:t>года и с 1 января 2022 года;</w:t>
      </w:r>
    </w:p>
    <w:p w:rsidR="003F7E37" w:rsidRDefault="0026481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индексации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заработной платы категорий работников бюджетной сферы, которые не попадают под действие Указов Президента Российской </w:t>
      </w:r>
      <w:r>
        <w:rPr>
          <w:rFonts w:ascii="Times New Roman" w:hAnsi="Times New Roman"/>
          <w:sz w:val="28"/>
          <w:szCs w:val="28"/>
        </w:rPr>
        <w:t>Федерации от 07 мая 2012 года № 597 «О мероприятиях по реализации государственной социальной поли</w:t>
      </w:r>
      <w:r>
        <w:rPr>
          <w:rFonts w:ascii="Times New Roman" w:hAnsi="Times New Roman"/>
          <w:sz w:val="28"/>
          <w:szCs w:val="28"/>
        </w:rPr>
        <w:t>тики» с 1 октября ежегодно;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оказания мер социальной поддержки отдельным категориям граждан с учетом принципа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нуждаемости.</w:t>
      </w:r>
    </w:p>
    <w:p w:rsidR="003F7E37" w:rsidRDefault="00264818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повышения качества оказания муниципальных услуг необходимыми мероприятиями являются: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максимальной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доступности получения муниципальных услуг в электронной форме, если это не запрещено законом;</w:t>
      </w:r>
    </w:p>
    <w:p w:rsidR="003F7E37" w:rsidRDefault="003F7E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E37" w:rsidRDefault="003F7E3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привлечение к оказанию муниципальных услуг в социальной сфере негосударственных организаций;  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повышение ответственности должностных лиц органов местного с</w:t>
      </w:r>
      <w:r>
        <w:rPr>
          <w:rFonts w:ascii="Times New Roman" w:hAnsi="Times New Roman"/>
          <w:color w:val="000000"/>
          <w:sz w:val="28"/>
          <w:szCs w:val="28"/>
        </w:rPr>
        <w:t>амоуправления за н</w:t>
      </w:r>
      <w:r>
        <w:rPr>
          <w:rFonts w:ascii="Times New Roman" w:hAnsi="Times New Roman" w:cs="Times New Roman"/>
          <w:sz w:val="28"/>
          <w:szCs w:val="28"/>
        </w:rPr>
        <w:t>арушение порядка формирования и финансового обеспечения выполнения муниципального задания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руководителей муниципальных подведомственных учреждений муниципального образования Васильевское сельское поселение Белогорского района Республики </w:t>
      </w:r>
      <w:r>
        <w:rPr>
          <w:rFonts w:ascii="Times New Roman" w:hAnsi="Times New Roman"/>
          <w:color w:val="000000"/>
          <w:sz w:val="28"/>
          <w:szCs w:val="28"/>
        </w:rPr>
        <w:t>Крым за невыполнение муниципального задания.</w:t>
      </w:r>
    </w:p>
    <w:p w:rsidR="003F7E37" w:rsidRDefault="00264818">
      <w:pPr>
        <w:widowControl w:val="0"/>
        <w:tabs>
          <w:tab w:val="left" w:pos="9639"/>
        </w:tabs>
        <w:spacing w:after="0" w:line="32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Васильевское сельское поселение Белогорского района Республики Крым планируется осуществлять с учетом повышения качества программно-целевого планирования с учетом приор</w:t>
      </w:r>
      <w:r>
        <w:rPr>
          <w:rFonts w:ascii="Times New Roman" w:hAnsi="Times New Roman" w:cs="Times New Roman"/>
          <w:sz w:val="28"/>
          <w:szCs w:val="28"/>
        </w:rPr>
        <w:t>итетов социально-экономического развития региона и реальных финансовых возможностей муниципального района, реализации приоритетных проектов, обеспечение выполнения целевых показателей муниципальных программ, преемственность показателей достижения определен</w:t>
      </w:r>
      <w:r>
        <w:rPr>
          <w:rFonts w:ascii="Times New Roman" w:hAnsi="Times New Roman" w:cs="Times New Roman"/>
          <w:sz w:val="28"/>
          <w:szCs w:val="28"/>
        </w:rPr>
        <w:t>ных целей, обозначенных в муниципальных программах.</w:t>
      </w:r>
    </w:p>
    <w:p w:rsidR="003F7E37" w:rsidRDefault="00264818">
      <w:pPr>
        <w:widowControl w:val="0"/>
        <w:tabs>
          <w:tab w:val="left" w:pos="9639"/>
        </w:tabs>
        <w:spacing w:after="0" w:line="32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увязки муниципальных заданий  на оказание муниципальных услуг с целями муниципальных программ.</w:t>
      </w:r>
    </w:p>
    <w:p w:rsidR="003F7E37" w:rsidRDefault="00264818">
      <w:pPr>
        <w:widowControl w:val="0"/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учреждений за невыполнение муниципальных заданий, включая </w:t>
      </w: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оценки соответствия качества фактически оказанных муниципальных услуг утвержденным требованиям к качеству.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политика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планируемый период будет направлена на дальнейшее совершенствование межбюджетных отношений. 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рамках совершенствования межбюджетных отношений будут являться:</w:t>
      </w:r>
    </w:p>
    <w:p w:rsidR="003F7E37" w:rsidRDefault="0026481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-при выделении субсидий из бюджета Республики Крым бюджету муниципального образования Васильевское сельское поселение Белогорского района Республики Крым предусматривать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за счет собственных средств бюджета в размере не менее 5%;</w:t>
      </w:r>
    </w:p>
    <w:p w:rsidR="003F7E37" w:rsidRDefault="002648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заключение соглашений о мерах по социально-экономическому развитию и оздоровлению муниципальных финансов с Министерством финансов Республики Крым для получа</w:t>
      </w:r>
      <w:r>
        <w:rPr>
          <w:rFonts w:ascii="Times New Roman" w:hAnsi="Times New Roman" w:cs="Times New Roman"/>
          <w:sz w:val="28"/>
          <w:szCs w:val="28"/>
        </w:rPr>
        <w:t xml:space="preserve">телей дотаций  на выравнивание бюджетной обеспеченности муниципальных образований и (или) доходов по заменяющим указанные дотации дополнительным нормативам отчислений от налога на доходы физических лиц; </w:t>
      </w:r>
      <w:proofErr w:type="gramEnd"/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субсидий из бюджета Республики Крым в пр</w:t>
      </w:r>
      <w:r>
        <w:rPr>
          <w:rFonts w:ascii="Times New Roman" w:hAnsi="Times New Roman" w:cs="Times New Roman"/>
          <w:sz w:val="28"/>
          <w:szCs w:val="28"/>
        </w:rPr>
        <w:t xml:space="preserve">еделах суммы, необходимой для оплаты денежных обязательств получателей средств бюджета; 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соблюдение установленных Министерством финансов Республики Крым предельных сроков заключения соглашений с главными распорядителями бюджетных средств Республики Крым </w:t>
      </w:r>
      <w:r>
        <w:rPr>
          <w:rFonts w:ascii="Times New Roman" w:hAnsi="Times New Roman"/>
          <w:sz w:val="28"/>
          <w:szCs w:val="28"/>
        </w:rPr>
        <w:t xml:space="preserve">о предоставлении субсидий в соответствии с типовой формой, утвержденной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Республики Крым</w:t>
      </w:r>
      <w:r>
        <w:rPr>
          <w:rFonts w:ascii="Times New Roman" w:hAnsi="Times New Roman"/>
          <w:sz w:val="28"/>
          <w:szCs w:val="28"/>
        </w:rPr>
        <w:t>;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финансовой дисциплины.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повышения качества управления муниципальными финансами продолжится работа по проведению ежегодного м</w:t>
      </w:r>
      <w:r>
        <w:rPr>
          <w:rFonts w:ascii="Times New Roman" w:hAnsi="Times New Roman" w:cs="Times New Roman"/>
          <w:sz w:val="28"/>
          <w:szCs w:val="28"/>
        </w:rPr>
        <w:t>ониторинга оценки качества управления финансами:</w:t>
      </w:r>
    </w:p>
    <w:p w:rsidR="003F7E37" w:rsidRDefault="0026481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- предоставление исходных данных в Министерство финансов Республики Крым для проведения ежегодного мониторинга оценки качества управления финансами в муниципальном образовании Васильевское сельское  </w:t>
      </w:r>
      <w:r>
        <w:rPr>
          <w:rFonts w:ascii="Times New Roman" w:hAnsi="Times New Roman" w:cs="Times New Roman"/>
          <w:sz w:val="28"/>
          <w:szCs w:val="28"/>
        </w:rPr>
        <w:t>поселение Белогорского района Республики Крым;</w:t>
      </w:r>
    </w:p>
    <w:p w:rsidR="003F7E37" w:rsidRDefault="002648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проведение ежегодного мониторинга оценки качества управления финансами главными распорядителями средств бюджета муниципального образования Васильевское сельское поселение Белогорского района Республи</w:t>
      </w:r>
      <w:r>
        <w:rPr>
          <w:rFonts w:ascii="Times New Roman" w:hAnsi="Times New Roman" w:cs="Times New Roman"/>
          <w:sz w:val="28"/>
          <w:szCs w:val="28"/>
        </w:rPr>
        <w:t>ки Крым.</w:t>
      </w:r>
    </w:p>
    <w:p w:rsidR="003F7E37" w:rsidRDefault="0026481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Внедрение новой нормы Бюджетного кодекса Российской Федерации в части предоставления межбюджетных трансфертов «горизонтальные субсидии» на муниципальном уровне. Данные нововведения позволят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рационально использовать имеющиеся свободные финансовые </w:t>
      </w:r>
      <w:r>
        <w:rPr>
          <w:rFonts w:ascii="Times New Roman" w:hAnsi="Times New Roman" w:cs="Times New Roman"/>
          <w:spacing w:val="3"/>
          <w:sz w:val="28"/>
          <w:szCs w:val="28"/>
        </w:rPr>
        <w:t>ресурсы  местного бюджета на  финансирование проектов, у которых отсутствует источник финансирования.</w:t>
      </w:r>
    </w:p>
    <w:p w:rsidR="003F7E37" w:rsidRDefault="0026481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главными администраторами бюджетных средств, администраторами бюджетных средств бюджета муниципального образования Васильевское сельское поселе</w:t>
      </w:r>
      <w:r>
        <w:rPr>
          <w:rFonts w:ascii="Times New Roman" w:hAnsi="Times New Roman" w:cs="Times New Roman"/>
          <w:sz w:val="28"/>
          <w:szCs w:val="28"/>
        </w:rPr>
        <w:t>ние Белогорского района Республики Крым внутреннего финансового аудита позволит достичь следующих целей: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минимизации бюджетных рисков при выполнении внутренних бюджетных процедур, операций;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существенному снижению числа нарушений и ошибок, а также устра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нению причин и условий их возникновения, что в свою очередь приведет к </w:t>
      </w:r>
      <w:r>
        <w:rPr>
          <w:rFonts w:ascii="Times New Roman" w:hAnsi="Times New Roman" w:cs="Times New Roman"/>
          <w:sz w:val="28"/>
          <w:szCs w:val="28"/>
        </w:rPr>
        <w:t>снижению вероятности наложения санкций и предписаний  органами государственного и муниципального финансового контроля;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составлению достоверной бухгалтерской (финансовой) отчётности;</w:t>
      </w:r>
    </w:p>
    <w:p w:rsidR="003F7E37" w:rsidRDefault="0026481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достижению целевых значений показателей качества финансового менеджмента; 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обеспечению сохранности и эффективности использования муниципального имущества;</w:t>
      </w:r>
    </w:p>
    <w:p w:rsidR="003F7E37" w:rsidRDefault="0026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предупреждению неправомерных действий должностных лиц.</w:t>
      </w:r>
    </w:p>
    <w:p w:rsidR="003F7E37" w:rsidRDefault="0026481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Наличие единой информационной системы бюдж</w:t>
      </w:r>
      <w:r>
        <w:rPr>
          <w:rFonts w:ascii="Times New Roman" w:hAnsi="Times New Roman" w:cs="Times New Roman"/>
          <w:sz w:val="28"/>
          <w:szCs w:val="28"/>
        </w:rPr>
        <w:t xml:space="preserve">етного и бухгалтерского учета – Региональный электронный бюджет позволяет обеспечить сопоставимость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Васильевское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Белогорского района Республики Крым.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повышения прозрачности и</w:t>
      </w:r>
      <w:r>
        <w:rPr>
          <w:rFonts w:ascii="Times New Roman" w:hAnsi="Times New Roman" w:cs="Times New Roman"/>
          <w:sz w:val="28"/>
          <w:szCs w:val="28"/>
        </w:rPr>
        <w:t xml:space="preserve"> открытости бюджетного планирования – будет продолжена работа по широкому вовлечению граждан в обсуждение и принятие конкретных бюджетных решений, общественного контроля их эффективности и результативности.</w:t>
      </w:r>
    </w:p>
    <w:p w:rsidR="003F7E37" w:rsidRDefault="00264818">
      <w:pPr>
        <w:widowControl w:val="0"/>
        <w:tabs>
          <w:tab w:val="left" w:pos="9498"/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повышению уровня информацио</w:t>
      </w:r>
      <w:r>
        <w:rPr>
          <w:rFonts w:ascii="Times New Roman" w:hAnsi="Times New Roman" w:cs="Times New Roman"/>
          <w:sz w:val="28"/>
          <w:szCs w:val="28"/>
        </w:rPr>
        <w:t>нной открытости бюджета и прозрачности деятельности органов местного самоуправления, принимающих участие в подготовке, исполнении бюджета муниципального образования Васильевское сельское поселение Белогорского района Республики Крым и составлении бюджетной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отчетности, позволит получить обратную связь от граждан, которым интересны вопросы развития муниципальных финансов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создать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условия для построения эффективной системы общественного контроля в сфере муниципального управления финансами.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</w:t>
      </w:r>
      <w:r>
        <w:rPr>
          <w:rFonts w:ascii="Times New Roman" w:hAnsi="Times New Roman" w:cs="Times New Roman"/>
          <w:sz w:val="28"/>
          <w:szCs w:val="28"/>
        </w:rPr>
        <w:t>остижения максимальной  прозрачности и открытости бюджета будет продолжена работа в распространении и обнародовании информации путем: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публичных слушаний по проекту бюджета муниципального образования Васильевское сельское поселение Белогорского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и годовому отчету об исполнении бюджета муниципального образования Васильевское сельское поселение Белогорского района Республики Крым;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размещения в средствах массовой информации и на официальном сайте в государственной </w:t>
      </w:r>
      <w:r>
        <w:rPr>
          <w:rFonts w:ascii="Times New Roman" w:hAnsi="Times New Roman" w:cs="Times New Roman"/>
          <w:sz w:val="28"/>
          <w:szCs w:val="28"/>
        </w:rPr>
        <w:t>информационной системе «Портал  Правительства Республики Крым»  в информационной сети «Интернет» в разделе муниципальное образование Васильевское сельское поселение Белогорского района в разделе «Бюджет для граждан»  проекта бюджета на очередной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 и отчета об исполнении бюджета за текущий финансовый год муниципального образования Васильевское сельское поселение Белогорского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Крым;</w:t>
      </w:r>
    </w:p>
    <w:p w:rsidR="003F7E37" w:rsidRDefault="00264818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информации о муниципальных учреждениях на официальном сайте в инфо</w:t>
      </w:r>
      <w:r>
        <w:rPr>
          <w:rFonts w:ascii="Times New Roman" w:hAnsi="Times New Roman" w:cs="Times New Roman"/>
          <w:sz w:val="28"/>
          <w:szCs w:val="28"/>
        </w:rPr>
        <w:t>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F7E37" w:rsidRDefault="00264818">
      <w:pPr>
        <w:widowControl w:val="0"/>
        <w:tabs>
          <w:tab w:val="left" w:pos="9639"/>
        </w:tabs>
        <w:spacing w:after="0" w:line="321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внесение (изменение и дополнение) данных об участниках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неучастниках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бюджетного процесса в Сводный реестр в государственной интегрированной информационной системе управления общественными</w:t>
      </w:r>
      <w:r>
        <w:rPr>
          <w:rFonts w:ascii="Times New Roman" w:hAnsi="Times New Roman" w:cs="Times New Roman"/>
          <w:sz w:val="28"/>
          <w:szCs w:val="28"/>
        </w:rPr>
        <w:t xml:space="preserve"> финансами «Электронный бюджет».</w:t>
      </w:r>
    </w:p>
    <w:p w:rsidR="003F7E37" w:rsidRDefault="00264818">
      <w:pPr>
        <w:widowControl w:val="0"/>
        <w:tabs>
          <w:tab w:val="left" w:pos="9639"/>
        </w:tabs>
        <w:spacing w:after="0" w:line="321" w:lineRule="exac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бюджетными средствами муниципального поселения является важнейшим условием для повышения уровня и качества жизни населения, устойчивого экономического роста, модернизации с</w:t>
      </w:r>
      <w:r>
        <w:rPr>
          <w:rFonts w:ascii="Times New Roman" w:hAnsi="Times New Roman" w:cs="Times New Roman"/>
          <w:sz w:val="28"/>
          <w:szCs w:val="28"/>
        </w:rPr>
        <w:t>оциальной сферы и достижения стратегических целей социально-экономического развития муниципального поселения.</w:t>
      </w:r>
    </w:p>
    <w:p w:rsidR="003F7E37" w:rsidRDefault="002648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финансовой грамотности населения необходимо  реализовать следующие мероприятия:</w:t>
      </w:r>
    </w:p>
    <w:p w:rsidR="003F7E37" w:rsidRDefault="002648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мероприятий по информированию </w:t>
      </w:r>
      <w:r>
        <w:rPr>
          <w:rFonts w:ascii="Times New Roman" w:hAnsi="Times New Roman" w:cs="Times New Roman"/>
          <w:sz w:val="28"/>
          <w:szCs w:val="28"/>
        </w:rPr>
        <w:t>населения о финансовой грамотности и защите прав потребителей финансовых услуг;</w:t>
      </w:r>
    </w:p>
    <w:p w:rsidR="003F7E37" w:rsidRDefault="002648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охвата и качества финансового образования; </w:t>
      </w:r>
    </w:p>
    <w:p w:rsidR="003F7E37" w:rsidRDefault="0026481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участие в ежегодно проводимой Всероссийской неделе финансовой грамотности для детей и молодежи.</w:t>
      </w:r>
    </w:p>
    <w:p w:rsidR="003F7E37" w:rsidRDefault="0026481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2019 году начался пр</w:t>
      </w:r>
      <w:r>
        <w:rPr>
          <w:rFonts w:ascii="Times New Roman" w:hAnsi="Times New Roman" w:cs="Times New Roman"/>
          <w:sz w:val="28"/>
          <w:szCs w:val="28"/>
        </w:rPr>
        <w:t xml:space="preserve">оцесс по развитию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Республики Крым.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инструмент широкого вовлечения граждан в процедуры обсуждения и принятия конкретных бюджетных решений, общественного контроля их эффе</w:t>
      </w:r>
      <w:r>
        <w:rPr>
          <w:rFonts w:ascii="Times New Roman" w:hAnsi="Times New Roman" w:cs="Times New Roman"/>
          <w:sz w:val="28"/>
          <w:szCs w:val="28"/>
        </w:rPr>
        <w:t xml:space="preserve">ктивности и результативности посредством реализации инициативных проектов граждан. </w:t>
      </w:r>
    </w:p>
    <w:p w:rsidR="003F7E37" w:rsidRDefault="003F7E37">
      <w:pPr>
        <w:widowControl w:val="0"/>
        <w:tabs>
          <w:tab w:val="left" w:pos="9639"/>
        </w:tabs>
        <w:spacing w:after="0" w:line="31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E37" w:rsidRDefault="00264818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3. Основные направления налоговой политики муниципального образования Васильевское сельское поселение Белогорского района Республики Крым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очередной  </w:t>
      </w:r>
    </w:p>
    <w:p w:rsidR="003F7E37" w:rsidRDefault="002648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2020 год и плановый период 2021 и 2022 годов</w:t>
      </w:r>
    </w:p>
    <w:p w:rsidR="003F7E37" w:rsidRDefault="003F7E37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eastAsia="ru-RU"/>
        </w:rPr>
      </w:pPr>
    </w:p>
    <w:p w:rsidR="003F7E37" w:rsidRDefault="00264818">
      <w:pPr>
        <w:widowControl w:val="0"/>
        <w:spacing w:after="0" w:line="322" w:lineRule="exact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Основными приоритетами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Васильевское сельское поселение Белогорского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2020 год и плановый период 2021 и 2022 годов являются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благоприятных условий для повышения эффективности деятельности отраслей экономики, инвестиционной привлекательности поселения, обеспечение роста  доходной части бюджета муниципального образования Васильевское сельское поселение Белогорского района Республи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Крым для обеспечения его сбалансированности.</w:t>
      </w:r>
      <w:proofErr w:type="gramEnd"/>
    </w:p>
    <w:p w:rsidR="003F7E37" w:rsidRDefault="00264818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Основными направлениями налоговой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Васильевское сельское поселение Белогорского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2019 год и плановый период 2020 и 2021 годов являются:</w:t>
      </w:r>
    </w:p>
    <w:p w:rsidR="003F7E37" w:rsidRDefault="00264818">
      <w:pPr>
        <w:widowControl w:val="0"/>
        <w:numPr>
          <w:ilvl w:val="0"/>
          <w:numId w:val="1"/>
        </w:numPr>
        <w:tabs>
          <w:tab w:val="left" w:pos="993"/>
          <w:tab w:val="left" w:pos="1432"/>
        </w:tabs>
        <w:suppressAutoHyphens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Улучшение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вестиционной привлекательности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Васильевское сельское поселение Белогорского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создание условий и стимулов для развития приоритетных отраслей экономики Белогорского района.</w:t>
      </w:r>
    </w:p>
    <w:p w:rsidR="003F7E37" w:rsidRDefault="00264818">
      <w:pPr>
        <w:widowControl w:val="0"/>
        <w:numPr>
          <w:ilvl w:val="0"/>
          <w:numId w:val="1"/>
        </w:numPr>
        <w:tabs>
          <w:tab w:val="left" w:pos="993"/>
          <w:tab w:val="left" w:pos="1432"/>
        </w:tabs>
        <w:suppressAutoHyphens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сферы правового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регулирования вопросов взимания налоговых доходов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3F7E37" w:rsidRDefault="00264818">
      <w:pPr>
        <w:widowControl w:val="0"/>
        <w:tabs>
          <w:tab w:val="left" w:pos="993"/>
          <w:tab w:val="left" w:pos="1432"/>
        </w:tabs>
        <w:spacing w:after="0" w:line="322" w:lineRule="exac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-установление единой даты начала применения на территории муниципального образования Васильевское сельское поселение Белогорского района Республики Крым порядка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еделения налоговой базы по налогу на имущество физических лиц исходя из кадастровой стоимости объектов налогообложения.</w:t>
      </w:r>
    </w:p>
    <w:p w:rsidR="003F7E37" w:rsidRDefault="00264818">
      <w:pPr>
        <w:widowControl w:val="0"/>
        <w:numPr>
          <w:ilvl w:val="0"/>
          <w:numId w:val="1"/>
        </w:numPr>
        <w:tabs>
          <w:tab w:val="left" w:pos="993"/>
          <w:tab w:val="left" w:pos="1432"/>
        </w:tabs>
        <w:suppressAutoHyphens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Расширение налогооблагаемой базы на основе роста предпринимательской активности, денежных доходов населения, содействия вовлечению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 в предпринимательскую деятельность и сокращение неформальной занятости;</w:t>
      </w:r>
    </w:p>
    <w:p w:rsidR="003F7E37" w:rsidRDefault="00264818">
      <w:pPr>
        <w:widowControl w:val="0"/>
        <w:numPr>
          <w:ilvl w:val="0"/>
          <w:numId w:val="1"/>
        </w:numPr>
        <w:tabs>
          <w:tab w:val="left" w:pos="993"/>
          <w:tab w:val="left" w:pos="1432"/>
        </w:tabs>
        <w:suppressAutoHyphens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и развитие налогового потенциала муниципального образования Васильевское сельское поселение Белогорского района Республики Крым:</w:t>
      </w:r>
    </w:p>
    <w:p w:rsidR="003F7E37" w:rsidRDefault="00264818">
      <w:pPr>
        <w:widowControl w:val="0"/>
        <w:tabs>
          <w:tab w:val="left" w:pos="1432"/>
        </w:tabs>
        <w:spacing w:after="0" w:line="322" w:lineRule="exac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мониторинг налоговых поступлений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Васильевское сельское поселение Белогорского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деятельности крупных налогоплательщиков;</w:t>
      </w:r>
    </w:p>
    <w:p w:rsidR="003F7E37" w:rsidRDefault="00264818">
      <w:pPr>
        <w:widowControl w:val="0"/>
        <w:tabs>
          <w:tab w:val="left" w:pos="1432"/>
        </w:tabs>
        <w:spacing w:after="0" w:line="322" w:lineRule="exac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-совершенствование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взаимодействия исполнительных органов государственной власти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Крым, органов местного самоуправления муниципальных образований района и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органов федеральных органов исполнительной власти по Республике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качественного администрирования доходных источников бюджетов и повышения уровня их  собираемости, легализации налоговой базы, сокращению недоимки;</w:t>
      </w:r>
    </w:p>
    <w:p w:rsidR="003F7E37" w:rsidRDefault="00264818">
      <w:pPr>
        <w:widowControl w:val="0"/>
        <w:tabs>
          <w:tab w:val="left" w:pos="1432"/>
        </w:tabs>
        <w:spacing w:after="0" w:line="322" w:lineRule="exact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-проведение работы по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Программы оздоровления государственных финансов Республики Крым на 2018-2020 годы, утвержденной распоряжением Совета министров Республики Крым от 28 сентября 2018 года №1157-р, на территории Васильевского сельского поселения Белогорского района.</w:t>
      </w:r>
    </w:p>
    <w:p w:rsidR="003F7E37" w:rsidRDefault="00264818">
      <w:pPr>
        <w:widowControl w:val="0"/>
        <w:tabs>
          <w:tab w:val="left" w:pos="78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Повышение эффективности предоставляемых налоговых льгот:</w:t>
      </w:r>
    </w:p>
    <w:p w:rsidR="003F7E37" w:rsidRDefault="00264818">
      <w:pPr>
        <w:widowControl w:val="0"/>
        <w:tabs>
          <w:tab w:val="left" w:pos="7800"/>
        </w:tabs>
        <w:spacing w:after="0" w:line="322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-формирование и ведение перечня  налоговых льгот (налоговых расходов) муниципального образования Васильевское сельское поселение Белогорского района Республики Крым;</w:t>
      </w:r>
    </w:p>
    <w:p w:rsidR="003F7E37" w:rsidRDefault="00264818">
      <w:pPr>
        <w:widowControl w:val="0"/>
        <w:tabs>
          <w:tab w:val="left" w:pos="7800"/>
        </w:tabs>
        <w:spacing w:after="0" w:line="322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-проведение ежегодной оценки 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фективности налоговых льгот (пониженных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ставок по налогам), установленных на территориях муниципального образования Васильевское сельское поселение Белогорского района Республики Крым, в соответствии с рекомендациями Министерства финансов Республики Крым;</w:t>
      </w:r>
    </w:p>
    <w:p w:rsidR="003F7E37" w:rsidRDefault="00264818">
      <w:pPr>
        <w:widowControl w:val="0"/>
        <w:tabs>
          <w:tab w:val="left" w:pos="7800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-продолжение работы по учету и анализу предоставляемых налоговых льгот (пониженных ставок) по местным налогам, разработке методологии оценки налоговых льгот, отмене неэффективных льгот;</w:t>
      </w:r>
    </w:p>
    <w:p w:rsidR="003F7E37" w:rsidRDefault="00264818">
      <w:pPr>
        <w:widowControl w:val="0"/>
        <w:tabs>
          <w:tab w:val="left" w:pos="7800"/>
        </w:tabs>
        <w:spacing w:after="0" w:line="322" w:lineRule="exac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-утверждение плана по устранению неэффективных налоговых льгот (пониже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нных ставок по налогам), установленных в муниципальном образовании Васильевское сельское поселение Белогорского района Республики Крым, в случае их выявления.</w:t>
      </w:r>
    </w:p>
    <w:p w:rsidR="003F7E37" w:rsidRDefault="00264818">
      <w:pPr>
        <w:widowControl w:val="0"/>
        <w:tabs>
          <w:tab w:val="left" w:pos="1418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 Продолжение работы по выявлению, постановке на налоговый учет и привлечению к налогообложению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обособленных подразделений, головные организации которых расположены за пределами района, поселения и Республики Крым;</w:t>
      </w:r>
    </w:p>
    <w:p w:rsidR="003F7E37" w:rsidRDefault="00264818">
      <w:pPr>
        <w:pStyle w:val="ac"/>
        <w:widowControl w:val="0"/>
        <w:numPr>
          <w:ilvl w:val="0"/>
          <w:numId w:val="2"/>
        </w:numPr>
        <w:tabs>
          <w:tab w:val="left" w:pos="1134"/>
          <w:tab w:val="left" w:pos="1418"/>
        </w:tabs>
        <w:suppressAutoHyphens/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мероприятий, направленных на повышение собираемости налогов, сокращение задолженности по платежам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Васильевское сельское поселение Белогорского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3F7E37" w:rsidRDefault="00264818">
      <w:pPr>
        <w:widowControl w:val="0"/>
        <w:numPr>
          <w:ilvl w:val="0"/>
          <w:numId w:val="2"/>
        </w:numPr>
        <w:tabs>
          <w:tab w:val="left" w:pos="993"/>
          <w:tab w:val="left" w:pos="1418"/>
        </w:tabs>
        <w:suppressAutoHyphens/>
        <w:spacing w:after="0" w:line="322" w:lineRule="exact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бюджет Васильевского сельского  поселения Белогорского района Республики Крым;</w:t>
      </w:r>
    </w:p>
    <w:p w:rsidR="003F7E37" w:rsidRDefault="00264818">
      <w:pPr>
        <w:widowControl w:val="0"/>
        <w:numPr>
          <w:ilvl w:val="0"/>
          <w:numId w:val="2"/>
        </w:numPr>
        <w:tabs>
          <w:tab w:val="left" w:pos="993"/>
          <w:tab w:val="left" w:pos="1418"/>
        </w:tabs>
        <w:suppressAutoHyphens/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мероприятий, способствующих эффективному использованию муниципальной собственности.</w:t>
      </w:r>
    </w:p>
    <w:p w:rsidR="003F7E37" w:rsidRDefault="00264818">
      <w:pPr>
        <w:widowControl w:val="0"/>
        <w:numPr>
          <w:ilvl w:val="0"/>
          <w:numId w:val="2"/>
        </w:numPr>
        <w:tabs>
          <w:tab w:val="left" w:pos="851"/>
          <w:tab w:val="left" w:pos="1134"/>
        </w:tabs>
        <w:suppressAutoHyphens/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Методологическая поддержка работы местных органов власти с собственниками земельны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 участков по регистрации прав собственности в установленном порядке.</w:t>
      </w:r>
    </w:p>
    <w:p w:rsidR="003F7E37" w:rsidRDefault="00264818">
      <w:pPr>
        <w:widowControl w:val="0"/>
        <w:numPr>
          <w:ilvl w:val="0"/>
          <w:numId w:val="2"/>
        </w:numPr>
        <w:tabs>
          <w:tab w:val="left" w:pos="851"/>
          <w:tab w:val="left" w:pos="1276"/>
        </w:tabs>
        <w:suppressAutoHyphens/>
        <w:spacing w:after="0" w:line="322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мониторинга законодательства Российской Федерации, Республики Крым  о налогах и сборах с целью приведения в соответствие с ним муниципальных правовых актов.</w:t>
      </w:r>
    </w:p>
    <w:p w:rsidR="003F7E37" w:rsidRDefault="00264818">
      <w:pPr>
        <w:widowControl w:val="0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ируемых мероприятий позволит увеличить доходный потенциал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Васильевское сельское поселение Белогорского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уровень поступлений доходов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Васильевское сельское поселение Белого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Республики Крым и уровень бюджетной обеспеченности.    </w:t>
      </w:r>
    </w:p>
    <w:p w:rsidR="003F7E37" w:rsidRDefault="00264818">
      <w:pPr>
        <w:widowControl w:val="0"/>
        <w:spacing w:after="0" w:line="240" w:lineRule="auto"/>
        <w:ind w:firstLine="567"/>
        <w:contextualSpacing/>
        <w:jc w:val="both"/>
        <w:rPr>
          <w:rStyle w:val="20"/>
          <w:rFonts w:eastAsiaTheme="majorEastAsia"/>
          <w:color w:val="FF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</w:p>
    <w:p w:rsidR="003F7E37" w:rsidRDefault="003F7E37">
      <w:pPr>
        <w:pStyle w:val="210"/>
        <w:shd w:val="clear" w:color="auto" w:fill="auto"/>
        <w:spacing w:before="0" w:after="1260" w:line="322" w:lineRule="exact"/>
        <w:ind w:firstLine="567"/>
        <w:contextualSpacing/>
        <w:rPr>
          <w:color w:val="000000"/>
          <w:highlight w:val="white"/>
        </w:rPr>
      </w:pPr>
    </w:p>
    <w:p w:rsidR="003F7E37" w:rsidRDefault="00264818">
      <w:pPr>
        <w:pStyle w:val="210"/>
        <w:shd w:val="clear" w:color="auto" w:fill="auto"/>
        <w:spacing w:before="0" w:after="1260" w:line="322" w:lineRule="exact"/>
        <w:ind w:firstLine="567"/>
        <w:contextualSpacing/>
      </w:pPr>
      <w:r>
        <w:t xml:space="preserve">Глава администрации </w:t>
      </w:r>
    </w:p>
    <w:p w:rsidR="003F7E37" w:rsidRDefault="00264818">
      <w:pPr>
        <w:pStyle w:val="210"/>
        <w:shd w:val="clear" w:color="auto" w:fill="auto"/>
        <w:spacing w:before="0" w:after="1260" w:line="322" w:lineRule="exact"/>
        <w:ind w:firstLine="567"/>
        <w:contextualSpacing/>
      </w:pPr>
      <w:r>
        <w:t xml:space="preserve">Васильевского сельского поселения      </w:t>
      </w:r>
      <w:r>
        <w:t xml:space="preserve">                        В.Д. </w:t>
      </w:r>
      <w:proofErr w:type="spellStart"/>
      <w:r>
        <w:t>Франгопулов</w:t>
      </w:r>
      <w:proofErr w:type="spellEnd"/>
    </w:p>
    <w:p w:rsidR="003F7E37" w:rsidRDefault="003F7E37">
      <w:pPr>
        <w:pStyle w:val="210"/>
        <w:shd w:val="clear" w:color="auto" w:fill="auto"/>
        <w:spacing w:before="0" w:after="1260" w:line="322" w:lineRule="exact"/>
        <w:ind w:firstLine="567"/>
        <w:contextualSpacing/>
        <w:rPr>
          <w:b/>
          <w:bCs/>
          <w:lang w:eastAsia="ar-SA"/>
        </w:rPr>
      </w:pPr>
    </w:p>
    <w:p w:rsidR="003F7E37" w:rsidRDefault="003F7E37">
      <w:pPr>
        <w:widowControl w:val="0"/>
        <w:spacing w:after="1260" w:line="322" w:lineRule="exact"/>
        <w:ind w:firstLine="782"/>
        <w:contextualSpacing/>
        <w:jc w:val="both"/>
      </w:pPr>
    </w:p>
    <w:sectPr w:rsidR="003F7E37" w:rsidSect="003F7E37">
      <w:pgSz w:w="11906" w:h="16838"/>
      <w:pgMar w:top="993" w:right="850" w:bottom="1135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00D"/>
    <w:multiLevelType w:val="multilevel"/>
    <w:tmpl w:val="FD1486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643B5E"/>
    <w:multiLevelType w:val="multilevel"/>
    <w:tmpl w:val="5E020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</w:rPr>
    </w:lvl>
  </w:abstractNum>
  <w:abstractNum w:abstractNumId="2">
    <w:nsid w:val="3F8E6F7D"/>
    <w:multiLevelType w:val="multilevel"/>
    <w:tmpl w:val="9AE02AA4"/>
    <w:lvl w:ilvl="0">
      <w:start w:val="7"/>
      <w:numFmt w:val="decimal"/>
      <w:lvlText w:val="%1."/>
      <w:lvlJc w:val="left"/>
      <w:pPr>
        <w:ind w:left="927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7E37"/>
    <w:rsid w:val="00264818"/>
    <w:rsid w:val="003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3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736594"/>
    <w:pPr>
      <w:widowControl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73659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73659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3">
    <w:name w:val="Название Знак"/>
    <w:basedOn w:val="a0"/>
    <w:uiPriority w:val="10"/>
    <w:qFormat/>
    <w:rsid w:val="0024650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4">
    <w:name w:val="Emphasis"/>
    <w:basedOn w:val="a0"/>
    <w:link w:val="CharStyle13"/>
    <w:qFormat/>
    <w:rsid w:val="00660E34"/>
    <w:rPr>
      <w:i/>
      <w:iCs/>
    </w:rPr>
  </w:style>
  <w:style w:type="character" w:customStyle="1" w:styleId="apple-converted-space">
    <w:name w:val="apple-converted-space"/>
    <w:basedOn w:val="a0"/>
    <w:qFormat/>
    <w:rsid w:val="00E436E1"/>
  </w:style>
  <w:style w:type="character" w:customStyle="1" w:styleId="-">
    <w:name w:val="Интернет-ссылка"/>
    <w:basedOn w:val="a0"/>
    <w:uiPriority w:val="99"/>
    <w:semiHidden/>
    <w:unhideWhenUsed/>
    <w:rsid w:val="00E436E1"/>
    <w:rPr>
      <w:color w:val="0000FF"/>
      <w:u w:val="single"/>
    </w:rPr>
  </w:style>
  <w:style w:type="character" w:customStyle="1" w:styleId="20">
    <w:name w:val="Основной текст (2)_"/>
    <w:basedOn w:val="a0"/>
    <w:link w:val="2"/>
    <w:uiPriority w:val="99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"/>
    <w:qFormat/>
    <w:rsid w:val="006033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1 Знак"/>
    <w:basedOn w:val="a0"/>
    <w:link w:val="10"/>
    <w:uiPriority w:val="99"/>
    <w:qFormat/>
    <w:rsid w:val="0073659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2">
    <w:name w:val="Заголовок 2 Знак"/>
    <w:basedOn w:val="a0"/>
    <w:link w:val="20"/>
    <w:uiPriority w:val="9"/>
    <w:qFormat/>
    <w:rsid w:val="00736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7365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qFormat/>
    <w:rsid w:val="005461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uiPriority w:val="99"/>
    <w:semiHidden/>
    <w:qFormat/>
    <w:rsid w:val="00CC730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11"/>
    <w:qFormat/>
    <w:locked/>
    <w:rsid w:val="00647E58"/>
    <w:rPr>
      <w:rFonts w:ascii="Times New Roman" w:hAnsi="Times New Roman"/>
      <w:sz w:val="26"/>
      <w:shd w:val="clear" w:color="auto" w:fill="FFFFFF"/>
    </w:rPr>
  </w:style>
  <w:style w:type="character" w:customStyle="1" w:styleId="CharStyle13">
    <w:name w:val="Char Style 13"/>
    <w:link w:val="Style12"/>
    <w:uiPriority w:val="99"/>
    <w:qFormat/>
    <w:locked/>
    <w:rsid w:val="00C14FED"/>
    <w:rPr>
      <w:sz w:val="26"/>
      <w:szCs w:val="26"/>
      <w:shd w:val="clear" w:color="auto" w:fill="FFFFFF"/>
    </w:rPr>
  </w:style>
  <w:style w:type="character" w:customStyle="1" w:styleId="ListLabel1">
    <w:name w:val="ListLabel 1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">
    <w:name w:val="ListLabel 2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">
    <w:name w:val="ListLabel 3"/>
    <w:qFormat/>
    <w:rsid w:val="003F7E3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">
    <w:name w:val="ListLabel 4"/>
    <w:qFormat/>
    <w:rsid w:val="003F7E37"/>
    <w:rPr>
      <w:color w:val="000000"/>
    </w:rPr>
  </w:style>
  <w:style w:type="character" w:customStyle="1" w:styleId="ListLabel5">
    <w:name w:val="ListLabel 5"/>
    <w:qFormat/>
    <w:rsid w:val="003F7E37"/>
    <w:rPr>
      <w:color w:val="000000"/>
    </w:rPr>
  </w:style>
  <w:style w:type="character" w:customStyle="1" w:styleId="ListLabel6">
    <w:name w:val="ListLabel 6"/>
    <w:qFormat/>
    <w:rsid w:val="003F7E37"/>
    <w:rPr>
      <w:color w:val="000000"/>
    </w:rPr>
  </w:style>
  <w:style w:type="character" w:customStyle="1" w:styleId="ListLabel7">
    <w:name w:val="ListLabel 7"/>
    <w:qFormat/>
    <w:rsid w:val="003F7E37"/>
    <w:rPr>
      <w:color w:val="000000"/>
    </w:rPr>
  </w:style>
  <w:style w:type="character" w:customStyle="1" w:styleId="ListLabel8">
    <w:name w:val="ListLabel 8"/>
    <w:qFormat/>
    <w:rsid w:val="003F7E37"/>
    <w:rPr>
      <w:color w:val="000000"/>
    </w:rPr>
  </w:style>
  <w:style w:type="character" w:customStyle="1" w:styleId="ListLabel9">
    <w:name w:val="ListLabel 9"/>
    <w:qFormat/>
    <w:rsid w:val="003F7E37"/>
    <w:rPr>
      <w:color w:val="000000"/>
    </w:rPr>
  </w:style>
  <w:style w:type="character" w:customStyle="1" w:styleId="ListLabel10">
    <w:name w:val="ListLabel 10"/>
    <w:qFormat/>
    <w:rsid w:val="003F7E37"/>
    <w:rPr>
      <w:color w:val="000000"/>
    </w:rPr>
  </w:style>
  <w:style w:type="character" w:customStyle="1" w:styleId="ListLabel11">
    <w:name w:val="ListLabel 11"/>
    <w:qFormat/>
    <w:rsid w:val="003F7E37"/>
    <w:rPr>
      <w:color w:val="000000"/>
    </w:rPr>
  </w:style>
  <w:style w:type="character" w:customStyle="1" w:styleId="ListLabel12">
    <w:name w:val="ListLabel 12"/>
    <w:qFormat/>
    <w:rsid w:val="003F7E37"/>
    <w:rPr>
      <w:color w:val="000000"/>
    </w:rPr>
  </w:style>
  <w:style w:type="character" w:customStyle="1" w:styleId="ListLabel13">
    <w:name w:val="ListLabel 1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4">
    <w:name w:val="ListLabel 14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5">
    <w:name w:val="ListLabel 1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6">
    <w:name w:val="ListLabel 1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7">
    <w:name w:val="ListLabel 1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8">
    <w:name w:val="ListLabel 1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9">
    <w:name w:val="ListLabel 1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0">
    <w:name w:val="ListLabel 2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1">
    <w:name w:val="ListLabel 2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2">
    <w:name w:val="ListLabel 22"/>
    <w:qFormat/>
    <w:rsid w:val="003F7E37"/>
    <w:rPr>
      <w:w w:val="99"/>
    </w:rPr>
  </w:style>
  <w:style w:type="character" w:customStyle="1" w:styleId="ListLabel23">
    <w:name w:val="ListLabel 23"/>
    <w:qFormat/>
    <w:rsid w:val="003F7E37"/>
    <w:rPr>
      <w:w w:val="99"/>
    </w:rPr>
  </w:style>
  <w:style w:type="character" w:customStyle="1" w:styleId="ListLabel24">
    <w:name w:val="ListLabel 24"/>
    <w:qFormat/>
    <w:rsid w:val="003F7E37"/>
    <w:rPr>
      <w:w w:val="99"/>
    </w:rPr>
  </w:style>
  <w:style w:type="character" w:customStyle="1" w:styleId="ListLabel25">
    <w:name w:val="ListLabel 2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6">
    <w:name w:val="ListLabel 2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7">
    <w:name w:val="ListLabel 2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8">
    <w:name w:val="ListLabel 2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29">
    <w:name w:val="ListLabel 2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0">
    <w:name w:val="ListLabel 3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1">
    <w:name w:val="ListLabel 3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2">
    <w:name w:val="ListLabel 3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44">
    <w:name w:val="ListLabel 4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54">
    <w:name w:val="ListLabel 5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7">
    <w:name w:val="ListLabel 5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sid w:val="003F7E37"/>
    <w:rPr>
      <w:rFonts w:ascii="Times New Roman" w:hAnsi="Times New Roman"/>
      <w:color w:val="000000"/>
      <w:sz w:val="28"/>
    </w:rPr>
  </w:style>
  <w:style w:type="character" w:customStyle="1" w:styleId="ListLabel64">
    <w:name w:val="ListLabel 64"/>
    <w:qFormat/>
    <w:rsid w:val="003F7E37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7">
    <w:name w:val="ListLabel 67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8">
    <w:name w:val="ListLabel 68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9">
    <w:name w:val="ListLabel 69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0">
    <w:name w:val="ListLabel 70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1">
    <w:name w:val="ListLabel 71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2">
    <w:name w:val="ListLabel 72"/>
    <w:qFormat/>
    <w:rsid w:val="003F7E37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3">
    <w:name w:val="ListLabel 73"/>
    <w:qFormat/>
    <w:rsid w:val="003F7E37"/>
    <w:rPr>
      <w:rFonts w:ascii="Times New Roman" w:hAnsi="Times New Roman"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3F7E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F7E37"/>
    <w:pPr>
      <w:spacing w:after="140"/>
    </w:pPr>
  </w:style>
  <w:style w:type="paragraph" w:styleId="aa">
    <w:name w:val="List"/>
    <w:basedOn w:val="a9"/>
    <w:rsid w:val="003F7E37"/>
    <w:rPr>
      <w:rFonts w:cs="Mangal"/>
    </w:rPr>
  </w:style>
  <w:style w:type="paragraph" w:customStyle="1" w:styleId="Caption">
    <w:name w:val="Caption"/>
    <w:basedOn w:val="a"/>
    <w:qFormat/>
    <w:rsid w:val="003F7E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3F7E37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B3ADF"/>
    <w:pPr>
      <w:ind w:left="720"/>
      <w:contextualSpacing/>
    </w:pPr>
  </w:style>
  <w:style w:type="paragraph" w:styleId="ad">
    <w:name w:val="Title"/>
    <w:basedOn w:val="a"/>
    <w:next w:val="a"/>
    <w:uiPriority w:val="10"/>
    <w:qFormat/>
    <w:rsid w:val="0024650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ConsPlusNormal">
    <w:name w:val="ConsPlusNormal"/>
    <w:qFormat/>
    <w:rsid w:val="0024650E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BC72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"/>
    <w:basedOn w:val="a"/>
    <w:link w:val="20"/>
    <w:qFormat/>
    <w:rsid w:val="0060330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a7"/>
    <w:qFormat/>
    <w:rsid w:val="0060330E"/>
    <w:pPr>
      <w:widowControl w:val="0"/>
      <w:shd w:val="clear" w:color="auto" w:fill="FFFFFF"/>
      <w:spacing w:before="240" w:after="300" w:line="240" w:lineRule="auto"/>
      <w:outlineLvl w:val="0"/>
    </w:pPr>
    <w:rPr>
      <w:rFonts w:ascii="Times New Roman" w:eastAsia="Times New Roman" w:hAnsi="Times New Roman" w:cs="Times New Roman"/>
    </w:rPr>
  </w:style>
  <w:style w:type="paragraph" w:styleId="ae">
    <w:name w:val="Body Text Indent"/>
    <w:basedOn w:val="a"/>
    <w:rsid w:val="00546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uiPriority w:val="99"/>
    <w:semiHidden/>
    <w:unhideWhenUsed/>
    <w:qFormat/>
    <w:rsid w:val="00CC73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qFormat/>
    <w:rsid w:val="0071579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qFormat/>
    <w:rsid w:val="00647E58"/>
    <w:pPr>
      <w:widowControl w:val="0"/>
      <w:shd w:val="clear" w:color="auto" w:fill="FFFFFF"/>
      <w:spacing w:before="600" w:after="420" w:line="322" w:lineRule="exact"/>
      <w:ind w:hanging="860"/>
      <w:jc w:val="both"/>
    </w:pPr>
    <w:rPr>
      <w:rFonts w:ascii="Times New Roman" w:hAnsi="Times New Roman"/>
      <w:sz w:val="26"/>
    </w:rPr>
  </w:style>
  <w:style w:type="paragraph" w:customStyle="1" w:styleId="210">
    <w:name w:val="Основной текст (2)1"/>
    <w:basedOn w:val="a"/>
    <w:uiPriority w:val="99"/>
    <w:qFormat/>
    <w:rsid w:val="001914C2"/>
    <w:pPr>
      <w:widowControl w:val="0"/>
      <w:shd w:val="clear" w:color="auto" w:fill="FFFFFF"/>
      <w:spacing w:before="360" w:after="240" w:line="302" w:lineRule="exact"/>
      <w:ind w:hanging="19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C625B"/>
    <w:pPr>
      <w:widowControl w:val="0"/>
      <w:spacing w:after="0" w:line="263" w:lineRule="exact"/>
      <w:ind w:left="4" w:right="437"/>
    </w:pPr>
    <w:rPr>
      <w:rFonts w:ascii="Times New Roman" w:eastAsia="Times New Roman" w:hAnsi="Times New Roman" w:cs="Times New Roman"/>
      <w:lang w:val="en-US"/>
    </w:rPr>
  </w:style>
  <w:style w:type="paragraph" w:customStyle="1" w:styleId="ConsPlusTitle">
    <w:name w:val="ConsPlusTitle"/>
    <w:uiPriority w:val="99"/>
    <w:qFormat/>
    <w:rsid w:val="001A0AEA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Style12">
    <w:name w:val="Style 12"/>
    <w:basedOn w:val="a"/>
    <w:link w:val="CharStyle13"/>
    <w:uiPriority w:val="99"/>
    <w:qFormat/>
    <w:rsid w:val="00C14FED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zCs w:val="26"/>
    </w:rPr>
  </w:style>
  <w:style w:type="paragraph" w:customStyle="1" w:styleId="ConsPlusNonformat">
    <w:name w:val="ConsPlusNonformat"/>
    <w:uiPriority w:val="99"/>
    <w:qFormat/>
    <w:rsid w:val="003E547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1">
    <w:name w:val="No Spacing"/>
    <w:qFormat/>
    <w:rsid w:val="003F7E37"/>
    <w:rPr>
      <w:sz w:val="22"/>
    </w:rPr>
  </w:style>
  <w:style w:type="paragraph" w:customStyle="1" w:styleId="Header">
    <w:name w:val="Header"/>
    <w:basedOn w:val="a"/>
    <w:rsid w:val="003F7E37"/>
    <w:pPr>
      <w:suppressLineNumbers/>
      <w:tabs>
        <w:tab w:val="center" w:pos="5031"/>
        <w:tab w:val="right" w:pos="10063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252A-17BA-44EB-915F-ED49C2F2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11</Pages>
  <Words>3944</Words>
  <Characters>22481</Characters>
  <Application>Microsoft Office Word</Application>
  <DocSecurity>0</DocSecurity>
  <Lines>187</Lines>
  <Paragraphs>52</Paragraphs>
  <ScaleCrop>false</ScaleCrop>
  <Company>Министерство финансов Республики Крым</Company>
  <LinksUpToDate>false</LinksUpToDate>
  <CharactersWithSpaces>26373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dc:description/>
  <cp:lastModifiedBy>Пользователь Windows</cp:lastModifiedBy>
  <cp:revision>233</cp:revision>
  <cp:lastPrinted>2019-10-30T15:40:00Z</cp:lastPrinted>
  <dcterms:created xsi:type="dcterms:W3CDTF">2017-11-06T07:45:00Z</dcterms:created>
  <dcterms:modified xsi:type="dcterms:W3CDTF">2019-11-09T07:24:00Z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Министерство финансов Республики Крым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