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  <w:tab w:val="center" w:pos="4677" w:leader="none"/>
        </w:tabs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-51435</wp:posOffset>
            </wp:positionV>
            <wp:extent cx="574675" cy="668655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ind w:right="-1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>
      <w:pPr>
        <w:pStyle w:val="Style22"/>
        <w:ind w:right="-1" w:hanging="0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6"/>
          <w:szCs w:val="26"/>
        </w:rPr>
        <w:t>РЕСПУБЛИКА КРЫМ</w:t>
      </w:r>
    </w:p>
    <w:p>
      <w:pPr>
        <w:pStyle w:val="Style22"/>
        <w:ind w:right="-1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БЕЛОГОРСКИЙ РАЙОН</w:t>
        <w:br/>
        <w:t xml:space="preserve">                          Администрация Васильевского сельского поселения</w:t>
      </w:r>
    </w:p>
    <w:p>
      <w:pPr>
        <w:pStyle w:val="Style22"/>
        <w:ind w:right="-1" w:hanging="0"/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 Васильевского сельского поселения</w:t>
      </w:r>
    </w:p>
    <w:p>
      <w:pPr>
        <w:pStyle w:val="Style2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 О С Т А Н О В Л Е Н И Е</w:t>
      </w:r>
    </w:p>
    <w:p>
      <w:pPr>
        <w:pStyle w:val="Normal"/>
        <w:tabs>
          <w:tab w:val="clear" w:pos="708"/>
          <w:tab w:val="left" w:pos="328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14   декабря  2020 года</w:t>
        <w:tab/>
        <w:t xml:space="preserve">                с. Васильевка</w:t>
        <w:tab/>
        <w:tab/>
        <w:t xml:space="preserve">                  № </w:t>
      </w:r>
      <w:r>
        <w:rPr>
          <w:sz w:val="26"/>
          <w:szCs w:val="26"/>
        </w:rPr>
        <w:t>241/4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Об утверждении муниципальной программы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"Обеспечение пожарной безопасности на территории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Васильевского сельского поселения Белогорского района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Республики Крым "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firstLine="709"/>
        <w:jc w:val="both"/>
        <w:rPr/>
      </w:pPr>
      <w:r>
        <w:rPr/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Васильевского сельского поселения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</w:t>
      </w:r>
      <w:r>
        <w:rPr>
          <w:rFonts w:ascii="Times New Roman" w:hAnsi="Times New Roman"/>
          <w:color w:val="000000"/>
          <w:sz w:val="24"/>
          <w:szCs w:val="24"/>
        </w:rPr>
        <w:t>Обеспечение пожарной безопасности на территории Васильевского сельского поселения Белогорского района Республики Крым</w:t>
      </w:r>
      <w:r>
        <w:rPr>
          <w:rFonts w:ascii="Times New Roman" w:hAnsi="Times New Roman"/>
          <w:sz w:val="24"/>
          <w:szCs w:val="24"/>
        </w:rPr>
        <w:t>» согласно приложению № 1.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18"/>
        <w:ind w:left="0" w:firstLine="708"/>
        <w:jc w:val="both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Васильевского сельского  поселения,  на сайте Васильевского сельского поселения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://васильевка-адм.рф</w:t>
      </w:r>
      <w:r>
        <w:rPr>
          <w:rFonts w:ascii="Times New Roman" w:hAnsi="Times New Roman"/>
          <w:color w:val="080808"/>
          <w:sz w:val="24"/>
          <w:szCs w:val="24"/>
        </w:rPr>
        <w:t xml:space="preserve"> 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14 декабря 202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 года.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Васильевского сельского совета 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 Васильевского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ab/>
        <w:tab/>
        <w:tab/>
        <w:tab/>
        <w:tab/>
        <w:t>В.Д.Франгопулов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left="6237" w:right="-52" w:hanging="0"/>
        <w:rPr>
          <w:sz w:val="24"/>
        </w:rPr>
      </w:pPr>
      <w:r>
        <w:rPr>
          <w:sz w:val="24"/>
        </w:rPr>
        <w:t>Приложение № 1</w:t>
      </w:r>
    </w:p>
    <w:p>
      <w:pPr>
        <w:pStyle w:val="Normal"/>
        <w:ind w:left="6237" w:right="-52" w:hanging="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>
      <w:pPr>
        <w:pStyle w:val="Normal"/>
        <w:ind w:left="6237" w:right="-52" w:hanging="0"/>
        <w:rPr>
          <w:sz w:val="24"/>
        </w:rPr>
      </w:pPr>
      <w:r>
        <w:rPr>
          <w:sz w:val="24"/>
        </w:rPr>
        <w:t>Васильевского сельского поселения</w:t>
      </w:r>
    </w:p>
    <w:p>
      <w:pPr>
        <w:pStyle w:val="Normal"/>
        <w:ind w:left="6237" w:hanging="0"/>
        <w:rPr/>
      </w:pPr>
      <w:r>
        <w:rPr>
          <w:sz w:val="24"/>
        </w:rPr>
        <w:t xml:space="preserve">от 14.12.2020 № </w:t>
      </w:r>
      <w:r>
        <w:rPr>
          <w:sz w:val="24"/>
        </w:rPr>
        <w:t>241/4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Обеспечение пожарной безопасности на территории Васильевского сельского поселения Белогорского района Республики Крым</w:t>
      </w:r>
      <w:r>
        <w:rPr>
          <w:b/>
          <w:sz w:val="24"/>
          <w:szCs w:val="24"/>
        </w:rPr>
        <w:t>»</w:t>
      </w:r>
    </w:p>
    <w:p>
      <w:pPr>
        <w:pStyle w:val="Style21"/>
        <w:jc w:val="left"/>
        <w:rPr>
          <w:rFonts w:ascii="Times New Roman" w:hAnsi="Times New Roman"/>
          <w:b/>
          <w:b/>
          <w:i w:val="false"/>
          <w:i w:val="false"/>
          <w:szCs w:val="24"/>
        </w:rPr>
      </w:pPr>
      <w:r>
        <w:rPr>
          <w:rFonts w:ascii="Times New Roman" w:hAnsi="Times New Roman"/>
          <w:b/>
          <w:i w:val="false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 w:val="false"/>
          <w:szCs w:val="24"/>
        </w:rPr>
        <w:t>Паспорт Программы</w:t>
      </w:r>
    </w:p>
    <w:p>
      <w:pPr>
        <w:pStyle w:val="Style21"/>
        <w:ind w:firstLine="709"/>
        <w:rPr>
          <w:rFonts w:ascii="Times New Roman" w:hAnsi="Times New Roman"/>
          <w:b/>
          <w:b/>
          <w:i w:val="false"/>
          <w:i w:val="false"/>
          <w:szCs w:val="24"/>
        </w:rPr>
      </w:pPr>
      <w:r>
        <w:rPr>
          <w:rFonts w:ascii="Times New Roman" w:hAnsi="Times New Roman"/>
          <w:b/>
          <w:i w:val="false"/>
          <w:szCs w:val="24"/>
        </w:rPr>
      </w:r>
    </w:p>
    <w:tbl>
      <w:tblPr>
        <w:tblW w:w="964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4"/>
        <w:gridCol w:w="5385"/>
      </w:tblGrid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 </w:t>
            </w:r>
            <w:r>
              <w:rPr>
                <w:color w:val="1E1E1E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>
              <w:rPr>
                <w:color w:val="000000"/>
                <w:sz w:val="24"/>
                <w:szCs w:val="24"/>
              </w:rPr>
              <w:t>Обеспечение пожарной безопасности на территории Васильевского сельского поселения Белогорского района Республики Крым</w:t>
            </w:r>
            <w:r>
              <w:rPr>
                <w:sz w:val="24"/>
                <w:szCs w:val="24"/>
              </w:rPr>
              <w:t>» (далее - Программа)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пожарной безопасности на территории Васильевского сельского поселения Белогорского района Республики Крым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Васильевского сельского поселения. 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на реализацию Программы из бюджета сельского поселения </w:t>
            </w:r>
            <w:r>
              <w:rPr>
                <w:b/>
                <w:sz w:val="24"/>
                <w:szCs w:val="24"/>
              </w:rPr>
              <w:t>–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 год –55,0 тыс.руб.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поступательное снижение общего количества пожаров;</w:t>
            </w:r>
          </w:p>
          <w:p>
            <w:pPr>
              <w:pStyle w:val="Normal"/>
              <w:widowControl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ликвидация пожаров в короткие сроки без наступления тяжких последствий;</w:t>
            </w:r>
          </w:p>
          <w:p>
            <w:pPr>
              <w:pStyle w:val="Normal"/>
              <w:widowControl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>
            <w:pPr>
              <w:pStyle w:val="Normal"/>
              <w:widowControl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>
            <w:pPr>
              <w:pStyle w:val="Normal"/>
              <w:widowControl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Васильевского сельского поселения (далее – администрация сельского поселения)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fill="FFFFFF" w:val="clear"/>
        </w:rPr>
        <w:t>1. Характеристика проблемы и обоснование необходимости её решения программными методами</w:t>
      </w:r>
    </w:p>
    <w:p>
      <w:pPr>
        <w:pStyle w:val="Normal"/>
        <w:ind w:firstLine="708"/>
        <w:jc w:val="center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Васильевского сельского поселения (далее – сельское поселение)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2.Основные цели и задачи, сроки и этапы реализации Программы</w:t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пожаров.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В рамках Программы должны быть решены основные задачи: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- защита жизни и здоровья граждан;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- организация обучения мерам пожарной безопасности и пропаганда пожарно-технических знаний;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- обеспечение надлежащего состояния источников противопожарного водоснабжения;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- обеспечение беспрепятственного проезда пожарной техники к месту пожара;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  <w:shd w:fill="FFFFFF" w:val="clear"/>
        </w:rPr>
        <w:t>- 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fill="FFFFFF" w:val="clear"/>
        </w:rPr>
        <w:t>3. Сроки реализации Программы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один этап в течение 2020 года</w:t>
      </w:r>
    </w:p>
    <w:p>
      <w:pPr>
        <w:pStyle w:val="Normal"/>
        <w:widowControl/>
        <w:ind w:firstLine="121"/>
        <w:jc w:val="center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widowControl/>
        <w:ind w:firstLine="121"/>
        <w:jc w:val="center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fill="FFFFFF" w:val="clear"/>
        </w:rPr>
        <w:t>4. Ресурсное обеспечение Программы</w:t>
      </w:r>
    </w:p>
    <w:p>
      <w:pPr>
        <w:pStyle w:val="Normal"/>
        <w:widowControl/>
        <w:ind w:firstLine="12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Программа реализуется за счет средств местного бюджета. </w:t>
      </w:r>
      <w:r>
        <w:rPr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Васильевского сельского поселения (далее – бюджет сельского поселения).</w:t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Мероприятия по реализации Программы</w:t>
      </w:r>
    </w:p>
    <w:p>
      <w:pPr>
        <w:pStyle w:val="Normal"/>
        <w:widowControl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Мероприятия Программы определены на основе предварительного анализа состояния пожарной безопасности в сельском поселении.</w:t>
      </w:r>
    </w:p>
    <w:p>
      <w:pPr>
        <w:pStyle w:val="Normal"/>
        <w:widowControl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Методика оценки эффективности Программы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 = (Ф1/П1+Ф2/П2+…Фк/Пк)/К*100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планируемое значение показателя (индикатора) по Программе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– количество показателей (индикаторов) по Программе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 = О/П*100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лимит бюджетных обязательств на реализацию Программы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= 0,7*ДИ+0,3*БЛ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эффективная  при </w:t>
      </w:r>
      <w:r>
        <w:rPr>
          <w:rFonts w:ascii="Times New Roman" w:hAnsi="Times New Roman"/>
          <w:b/>
          <w:sz w:val="24"/>
          <w:szCs w:val="24"/>
        </w:rPr>
        <w:t>ОП=&gt; 80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>
        <w:rPr>
          <w:rFonts w:ascii="Times New Roman" w:hAnsi="Times New Roman"/>
          <w:b/>
          <w:sz w:val="24"/>
          <w:szCs w:val="24"/>
        </w:rPr>
        <w:t>50 &lt;= ОП&lt;=80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неэффективная  при </w:t>
      </w:r>
      <w:r>
        <w:rPr>
          <w:rFonts w:ascii="Times New Roman" w:hAnsi="Times New Roman"/>
          <w:b/>
          <w:sz w:val="24"/>
          <w:szCs w:val="24"/>
        </w:rPr>
        <w:t>ОП=&lt; 50</w:t>
      </w:r>
      <w:r>
        <w:rPr>
          <w:rFonts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73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8556d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2">
    <w:name w:val="Heading 2"/>
    <w:basedOn w:val="Normal"/>
    <w:next w:val="Normal"/>
    <w:link w:val="20"/>
    <w:qFormat/>
    <w:rsid w:val="00b8556d"/>
    <w:pPr>
      <w:keepNext w:val="true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Normal"/>
    <w:next w:val="Normal"/>
    <w:link w:val="30"/>
    <w:qFormat/>
    <w:rsid w:val="00b8556d"/>
    <w:pPr>
      <w:keepNext w:val="true"/>
      <w:spacing w:before="240" w:after="60"/>
      <w:outlineLvl w:val="2"/>
    </w:pPr>
    <w:rPr>
      <w:b/>
      <w:sz w:val="24"/>
    </w:rPr>
  </w:style>
  <w:style w:type="paragraph" w:styleId="4">
    <w:name w:val="Heading 4"/>
    <w:basedOn w:val="Normal"/>
    <w:next w:val="Normal"/>
    <w:link w:val="40"/>
    <w:qFormat/>
    <w:rsid w:val="00b8556d"/>
    <w:pPr>
      <w:keepNext w:val="true"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Normal"/>
    <w:next w:val="Normal"/>
    <w:link w:val="50"/>
    <w:qFormat/>
    <w:rsid w:val="00b8556d"/>
    <w:pPr>
      <w:keepNext w:val="true"/>
      <w:jc w:val="both"/>
      <w:outlineLvl w:val="4"/>
    </w:pPr>
    <w:rPr>
      <w:sz w:val="24"/>
    </w:rPr>
  </w:style>
  <w:style w:type="paragraph" w:styleId="6">
    <w:name w:val="Heading 6"/>
    <w:basedOn w:val="Normal"/>
    <w:next w:val="Normal"/>
    <w:link w:val="60"/>
    <w:qFormat/>
    <w:rsid w:val="00b8556d"/>
    <w:pPr>
      <w:keepNext w:val="true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8556d"/>
    <w:rPr>
      <w:rFonts w:ascii="Arial" w:hAnsi="Arial"/>
      <w:b/>
      <w:kern w:val="2"/>
      <w:sz w:val="28"/>
    </w:rPr>
  </w:style>
  <w:style w:type="character" w:styleId="21" w:customStyle="1">
    <w:name w:val="Заголовок 2 Знак"/>
    <w:basedOn w:val="DefaultParagraphFont"/>
    <w:link w:val="2"/>
    <w:qFormat/>
    <w:rsid w:val="00b8556d"/>
    <w:rPr>
      <w:rFonts w:ascii="Arial" w:hAnsi="Arial"/>
      <w:b/>
      <w:i/>
      <w:sz w:val="24"/>
    </w:rPr>
  </w:style>
  <w:style w:type="character" w:styleId="31" w:customStyle="1">
    <w:name w:val="Заголовок 3 Знак"/>
    <w:basedOn w:val="DefaultParagraphFont"/>
    <w:link w:val="3"/>
    <w:qFormat/>
    <w:rsid w:val="00b8556d"/>
    <w:rPr>
      <w:b/>
      <w:sz w:val="24"/>
    </w:rPr>
  </w:style>
  <w:style w:type="character" w:styleId="41" w:customStyle="1">
    <w:name w:val="Заголовок 4 Знак"/>
    <w:basedOn w:val="DefaultParagraphFont"/>
    <w:link w:val="4"/>
    <w:qFormat/>
    <w:rsid w:val="00b8556d"/>
    <w:rPr>
      <w:b/>
      <w:i/>
      <w:sz w:val="24"/>
    </w:rPr>
  </w:style>
  <w:style w:type="character" w:styleId="51" w:customStyle="1">
    <w:name w:val="Заголовок 5 Знак"/>
    <w:basedOn w:val="DefaultParagraphFont"/>
    <w:link w:val="5"/>
    <w:qFormat/>
    <w:rsid w:val="00b8556d"/>
    <w:rPr>
      <w:sz w:val="24"/>
    </w:rPr>
  </w:style>
  <w:style w:type="character" w:styleId="61" w:customStyle="1">
    <w:name w:val="Заголовок 6 Знак"/>
    <w:basedOn w:val="DefaultParagraphFont"/>
    <w:link w:val="6"/>
    <w:qFormat/>
    <w:rsid w:val="00b8556d"/>
    <w:rPr>
      <w:sz w:val="24"/>
    </w:rPr>
  </w:style>
  <w:style w:type="character" w:styleId="Style8" w:customStyle="1">
    <w:name w:val="Название Знак"/>
    <w:basedOn w:val="DefaultParagraphFont"/>
    <w:link w:val="a3"/>
    <w:qFormat/>
    <w:rsid w:val="00b8556d"/>
    <w:rPr>
      <w:rFonts w:ascii="Arial" w:hAnsi="Arial"/>
      <w:b/>
      <w:kern w:val="2"/>
      <w:sz w:val="32"/>
    </w:rPr>
  </w:style>
  <w:style w:type="character" w:styleId="Style9" w:customStyle="1">
    <w:name w:val="Подзаголовок Знак"/>
    <w:basedOn w:val="DefaultParagraphFont"/>
    <w:link w:val="a5"/>
    <w:qFormat/>
    <w:rsid w:val="00b8556d"/>
    <w:rPr>
      <w:rFonts w:ascii="Arial" w:hAnsi="Arial"/>
      <w:i/>
      <w:sz w:val="24"/>
    </w:rPr>
  </w:style>
  <w:style w:type="character" w:styleId="Style10" w:customStyle="1">
    <w:name w:val="Основной текст Знак"/>
    <w:basedOn w:val="DefaultParagraphFont"/>
    <w:link w:val="a7"/>
    <w:qFormat/>
    <w:rsid w:val="003d2731"/>
    <w:rPr/>
  </w:style>
  <w:style w:type="character" w:styleId="Style11" w:customStyle="1">
    <w:name w:val="Верхний колонтитул Знак"/>
    <w:basedOn w:val="DefaultParagraphFont"/>
    <w:link w:val="ab"/>
    <w:qFormat/>
    <w:rsid w:val="004c1fc8"/>
    <w:rPr/>
  </w:style>
  <w:style w:type="character" w:styleId="Style12" w:customStyle="1">
    <w:name w:val="Нижний колонтитул Знак"/>
    <w:basedOn w:val="DefaultParagraphFont"/>
    <w:link w:val="ad"/>
    <w:uiPriority w:val="99"/>
    <w:qFormat/>
    <w:rsid w:val="004c1fc8"/>
    <w:rPr/>
  </w:style>
  <w:style w:type="character" w:styleId="Style13" w:customStyle="1">
    <w:name w:val="Текст выноски Знак"/>
    <w:basedOn w:val="DefaultParagraphFont"/>
    <w:link w:val="af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6e2a1e"/>
    <w:rPr/>
  </w:style>
  <w:style w:type="character" w:styleId="Style14" w:customStyle="1">
    <w:name w:val="Без интервала Знак"/>
    <w:link w:val="af1"/>
    <w:qFormat/>
    <w:locked/>
    <w:rsid w:val="00600d9e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8"/>
    <w:rsid w:val="003d2731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link w:val="a4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Style21">
    <w:name w:val="Subtitle"/>
    <w:basedOn w:val="Normal"/>
    <w:link w:val="a6"/>
    <w:qFormat/>
    <w:rsid w:val="00b8556d"/>
    <w:pPr>
      <w:spacing w:before="0" w:after="60"/>
      <w:jc w:val="center"/>
    </w:pPr>
    <w:rPr>
      <w:rFonts w:ascii="Arial" w:hAnsi="Arial"/>
      <w:i/>
      <w:sz w:val="24"/>
    </w:rPr>
  </w:style>
  <w:style w:type="paragraph" w:styleId="ConsPlusNormal" w:customStyle="1">
    <w:name w:val="ConsPlusNormal"/>
    <w:qFormat/>
    <w:rsid w:val="003d2731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3d2731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2731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2">
    <w:name w:val="Header"/>
    <w:basedOn w:val="Normal"/>
    <w:link w:val="ac"/>
    <w:unhideWhenUsed/>
    <w:rsid w:val="004c1f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e"/>
    <w:uiPriority w:val="99"/>
    <w:unhideWhenUsed/>
    <w:rsid w:val="004c1f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4c1fc8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576bf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link w:val="af2"/>
    <w:qFormat/>
    <w:rsid w:val="00600d9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Application>LibreOffice/6.1.2.1$Windows_X86_64 LibreOffice_project/65905a128db06ba48db947242809d14d3f9a93fe</Application>
  <Pages>5</Pages>
  <Words>1171</Words>
  <Characters>8908</Characters>
  <CharactersWithSpaces>10281</CharactersWithSpaces>
  <Paragraphs>108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2016-05-11T03:25:00Z</dcterms:created>
  <dc:creator>Пользователь</dc:creator>
  <dc:description/>
  <dc:language>ru-RU</dc:language>
  <cp:lastModifiedBy/>
  <cp:lastPrinted>2019-11-20T12:41:00Z</cp:lastPrinted>
  <dcterms:modified xsi:type="dcterms:W3CDTF">2020-12-21T11:38:25Z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