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58" w:rsidRPr="00ED1E58" w:rsidRDefault="00ED1E58" w:rsidP="00ED1E58">
      <w:pPr>
        <w:widowControl w:val="0"/>
        <w:autoSpaceDE w:val="0"/>
        <w:autoSpaceDN w:val="0"/>
        <w:jc w:val="center"/>
        <w:rPr>
          <w:sz w:val="22"/>
          <w:szCs w:val="22"/>
          <w:lang w:val="en-US" w:eastAsia="en-US"/>
        </w:rPr>
      </w:pPr>
      <w:r w:rsidRPr="00ED1E58">
        <w:rPr>
          <w:noProof/>
          <w:sz w:val="22"/>
          <w:szCs w:val="22"/>
        </w:rPr>
        <w:drawing>
          <wp:inline distT="0" distB="0" distL="0" distR="0" wp14:anchorId="18DBB3C0" wp14:editId="3F8B7AC2">
            <wp:extent cx="4667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1E58" w:rsidRPr="00ED1E58" w:rsidRDefault="00ED1E58" w:rsidP="00ED1E58">
      <w:pPr>
        <w:widowControl w:val="0"/>
        <w:autoSpaceDE w:val="0"/>
        <w:autoSpaceDN w:val="0"/>
        <w:ind w:left="113"/>
        <w:rPr>
          <w:sz w:val="20"/>
          <w:szCs w:val="28"/>
          <w:lang w:eastAsia="en-US"/>
        </w:rPr>
      </w:pPr>
    </w:p>
    <w:p w:rsidR="00ED1E58" w:rsidRPr="00ED1E58" w:rsidRDefault="00ED1E58" w:rsidP="00ED1E58">
      <w:pPr>
        <w:widowControl w:val="0"/>
        <w:tabs>
          <w:tab w:val="left" w:pos="7700"/>
        </w:tabs>
        <w:autoSpaceDE w:val="0"/>
        <w:autoSpaceDN w:val="0"/>
        <w:spacing w:before="122"/>
        <w:ind w:left="2860" w:right="2390"/>
        <w:jc w:val="center"/>
        <w:outlineLvl w:val="0"/>
        <w:rPr>
          <w:b/>
          <w:bCs/>
          <w:sz w:val="28"/>
          <w:szCs w:val="28"/>
          <w:lang w:eastAsia="en-US"/>
        </w:rPr>
      </w:pPr>
      <w:r w:rsidRPr="00ED1E58">
        <w:rPr>
          <w:b/>
          <w:bCs/>
          <w:sz w:val="28"/>
          <w:szCs w:val="28"/>
          <w:lang w:eastAsia="en-US"/>
        </w:rPr>
        <w:t>РЕСПУБЛИКА КРЫМ БЕЛОГОРСКИЙ РАЙОН</w:t>
      </w:r>
    </w:p>
    <w:p w:rsidR="00ED1E58" w:rsidRPr="00ED1E58" w:rsidRDefault="00ED1E58" w:rsidP="00ED1E58">
      <w:pPr>
        <w:widowControl w:val="0"/>
        <w:autoSpaceDE w:val="0"/>
        <w:autoSpaceDN w:val="0"/>
        <w:spacing w:line="321" w:lineRule="exact"/>
        <w:ind w:left="614" w:right="235"/>
        <w:jc w:val="center"/>
        <w:rPr>
          <w:b/>
          <w:sz w:val="28"/>
          <w:szCs w:val="22"/>
          <w:lang w:eastAsia="en-US"/>
        </w:rPr>
      </w:pPr>
      <w:r w:rsidRPr="00ED1E58">
        <w:rPr>
          <w:b/>
          <w:sz w:val="28"/>
          <w:szCs w:val="22"/>
          <w:lang w:eastAsia="en-US"/>
        </w:rPr>
        <w:t>АДМИНИСТРАЦИЯ ВАСИЛЬЕВСКОГО СЕЛЬСКОГО ПОСЕЛЕНИЯ</w:t>
      </w:r>
    </w:p>
    <w:p w:rsidR="00ED1E58" w:rsidRPr="00ED1E58" w:rsidRDefault="00ED1E58" w:rsidP="00ED1E58">
      <w:pPr>
        <w:widowControl w:val="0"/>
        <w:autoSpaceDE w:val="0"/>
        <w:autoSpaceDN w:val="0"/>
        <w:spacing w:before="10"/>
        <w:rPr>
          <w:b/>
          <w:sz w:val="27"/>
          <w:szCs w:val="28"/>
          <w:lang w:eastAsia="en-US"/>
        </w:rPr>
      </w:pPr>
    </w:p>
    <w:p w:rsidR="00ED1E58" w:rsidRPr="00ED1E58" w:rsidRDefault="00ED1E58" w:rsidP="00ED1E58">
      <w:pPr>
        <w:widowControl w:val="0"/>
        <w:autoSpaceDE w:val="0"/>
        <w:autoSpaceDN w:val="0"/>
        <w:ind w:left="3540" w:right="2691"/>
        <w:rPr>
          <w:b/>
          <w:sz w:val="28"/>
          <w:szCs w:val="22"/>
          <w:lang w:eastAsia="en-US"/>
        </w:rPr>
      </w:pPr>
      <w:r w:rsidRPr="00ED1E58">
        <w:rPr>
          <w:b/>
          <w:sz w:val="28"/>
          <w:szCs w:val="22"/>
          <w:lang w:eastAsia="en-US"/>
        </w:rPr>
        <w:t>ПОСТАНОВЛЕНИЕ</w:t>
      </w:r>
    </w:p>
    <w:p w:rsidR="00ED1E58" w:rsidRPr="00ED1E58" w:rsidRDefault="00ED1E58" w:rsidP="00ED1E58">
      <w:pPr>
        <w:tabs>
          <w:tab w:val="center" w:pos="4960"/>
        </w:tabs>
        <w:spacing w:after="200" w:line="100" w:lineRule="atLeast"/>
        <w:rPr>
          <w:rFonts w:eastAsiaTheme="minorHAnsi"/>
          <w:lang w:eastAsia="en-US"/>
        </w:rPr>
      </w:pPr>
      <w:r w:rsidRPr="00ED1E58">
        <w:rPr>
          <w:rFonts w:eastAsiaTheme="minorHAnsi"/>
          <w:lang w:eastAsia="en-US"/>
        </w:rPr>
        <w:br/>
      </w:r>
      <w:r>
        <w:rPr>
          <w:rFonts w:eastAsiaTheme="minorHAnsi"/>
          <w:lang w:eastAsia="en-US"/>
        </w:rPr>
        <w:t>13</w:t>
      </w:r>
      <w:r w:rsidRPr="00ED1E58">
        <w:rPr>
          <w:rFonts w:eastAsiaTheme="minorHAnsi"/>
          <w:lang w:eastAsia="en-US"/>
        </w:rPr>
        <w:t>.0</w:t>
      </w:r>
      <w:r>
        <w:rPr>
          <w:rFonts w:eastAsiaTheme="minorHAnsi"/>
          <w:lang w:eastAsia="en-US"/>
        </w:rPr>
        <w:t>3</w:t>
      </w:r>
      <w:r w:rsidRPr="00ED1E58">
        <w:rPr>
          <w:rFonts w:eastAsiaTheme="minorHAnsi"/>
          <w:lang w:eastAsia="en-US"/>
        </w:rPr>
        <w:t xml:space="preserve">.2020 г. </w:t>
      </w:r>
      <w:r w:rsidRPr="00ED1E58">
        <w:rPr>
          <w:rFonts w:eastAsiaTheme="minorHAnsi"/>
          <w:lang w:eastAsia="en-US"/>
        </w:rPr>
        <w:tab/>
        <w:t>с. Васильевка</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№45</w:t>
      </w:r>
    </w:p>
    <w:p w:rsidR="00ED1E58" w:rsidRPr="00ED1E58" w:rsidRDefault="00ED1E58" w:rsidP="00ED1E58">
      <w:pPr>
        <w:pStyle w:val="ConsPlusTitle"/>
        <w:jc w:val="center"/>
        <w:rPr>
          <w:b w:val="0"/>
        </w:rPr>
      </w:pPr>
      <w:r w:rsidRPr="00ED1E58">
        <w:rPr>
          <w:rFonts w:eastAsia="Times New Roman CYR"/>
          <w:b w:val="0"/>
          <w:iCs/>
          <w:lang w:eastAsia="en-US"/>
        </w:rPr>
        <w:t>Об утверждении Методики</w:t>
      </w:r>
    </w:p>
    <w:p w:rsidR="00ED1E58" w:rsidRPr="00434AC1" w:rsidRDefault="00ED1E58" w:rsidP="00ED1E58">
      <w:pPr>
        <w:tabs>
          <w:tab w:val="left" w:pos="284"/>
        </w:tabs>
        <w:autoSpaceDE w:val="0"/>
        <w:autoSpaceDN w:val="0"/>
        <w:adjustRightInd w:val="0"/>
        <w:ind w:left="-142" w:firstLine="142"/>
        <w:jc w:val="center"/>
        <w:rPr>
          <w:rFonts w:eastAsia="Calibri"/>
        </w:rPr>
      </w:pPr>
      <w:r w:rsidRPr="00434AC1">
        <w:rPr>
          <w:rFonts w:eastAsia="Calibri"/>
        </w:rPr>
        <w:t xml:space="preserve">оценки эффективности использования объектов недвижимого имущества, находящихся в муниципальной собственности муниципального образования </w:t>
      </w:r>
      <w:r>
        <w:rPr>
          <w:rFonts w:eastAsia="Calibri"/>
        </w:rPr>
        <w:t>Васильевское сельское поселение Белогорского района Республики Крым</w:t>
      </w:r>
      <w:r w:rsidRPr="00434AC1">
        <w:rPr>
          <w:rFonts w:eastAsia="Calibri"/>
        </w:rPr>
        <w:t>, закрепленных на праве оперативного управления или хозяйственного ведения за муниципальными учреждениями, предприятиями</w:t>
      </w:r>
    </w:p>
    <w:p w:rsidR="00ED1E58" w:rsidRPr="00ED1E58" w:rsidRDefault="00ED1E58" w:rsidP="00ED1E58">
      <w:pPr>
        <w:autoSpaceDE w:val="0"/>
        <w:spacing w:line="276" w:lineRule="auto"/>
        <w:rPr>
          <w:rFonts w:eastAsiaTheme="minorHAnsi"/>
          <w:lang w:eastAsia="en-US"/>
        </w:rPr>
      </w:pPr>
    </w:p>
    <w:p w:rsidR="00ED1E58" w:rsidRPr="00ED1E58" w:rsidRDefault="00ED1E58" w:rsidP="00ED1E58">
      <w:pPr>
        <w:ind w:left="14" w:right="44" w:firstLine="695"/>
        <w:jc w:val="both"/>
        <w:rPr>
          <w:color w:val="000000"/>
          <w:sz w:val="28"/>
          <w:szCs w:val="28"/>
        </w:rPr>
      </w:pPr>
      <w:r w:rsidRPr="00ED1E58">
        <w:rPr>
          <w:rFonts w:eastAsiaTheme="minorHAnsi"/>
          <w:lang w:eastAsia="en-US"/>
        </w:rPr>
        <w:t xml:space="preserve">           </w:t>
      </w:r>
      <w:r w:rsidRPr="00ED1E58">
        <w:rPr>
          <w:color w:val="000000"/>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Устава муниципального образования Васильевское сельское поселение и улучшения условий для развития малого и среднего предпринимательства на территории муниципального образования Васильевского сельского поселения Администрация Васильевского сельского поселения</w:t>
      </w:r>
    </w:p>
    <w:p w:rsidR="00ED1E58" w:rsidRPr="00ED1E58" w:rsidRDefault="00ED1E58" w:rsidP="00ED1E58">
      <w:pPr>
        <w:autoSpaceDE w:val="0"/>
        <w:jc w:val="both"/>
        <w:rPr>
          <w:rFonts w:eastAsiaTheme="minorHAnsi"/>
          <w:b/>
          <w:i/>
          <w:lang w:eastAsia="en-US"/>
        </w:rPr>
      </w:pPr>
      <w:r w:rsidRPr="00ED1E58">
        <w:rPr>
          <w:rFonts w:eastAsiaTheme="minorHAnsi"/>
          <w:b/>
          <w:i/>
          <w:lang w:eastAsia="en-US"/>
        </w:rPr>
        <w:t>п о с т а н о в л я е т:</w:t>
      </w:r>
    </w:p>
    <w:p w:rsidR="00ED1E58" w:rsidRPr="00ED1E58" w:rsidRDefault="00ED1E58" w:rsidP="00ED1E58">
      <w:pPr>
        <w:autoSpaceDE w:val="0"/>
        <w:ind w:left="59" w:hanging="1125"/>
        <w:jc w:val="both"/>
        <w:rPr>
          <w:rFonts w:eastAsiaTheme="minorHAnsi"/>
          <w:lang w:eastAsia="en-US"/>
        </w:rPr>
      </w:pPr>
      <w:r w:rsidRPr="00ED1E58">
        <w:rPr>
          <w:rFonts w:eastAsiaTheme="minorHAnsi"/>
          <w:lang w:eastAsia="en-US"/>
        </w:rPr>
        <w:t xml:space="preserve">                              1. Утвердить </w:t>
      </w:r>
      <w:r>
        <w:rPr>
          <w:rFonts w:eastAsiaTheme="minorHAnsi"/>
          <w:lang w:eastAsia="en-US"/>
        </w:rPr>
        <w:t>Методику</w:t>
      </w:r>
      <w:r w:rsidRPr="00ED1E58">
        <w:rPr>
          <w:rFonts w:eastAsia="Calibri"/>
        </w:rPr>
        <w:t xml:space="preserve"> </w:t>
      </w:r>
      <w:r w:rsidRPr="00ED1E58">
        <w:rPr>
          <w:rFonts w:eastAsiaTheme="minorHAnsi"/>
          <w:lang w:eastAsia="en-US"/>
        </w:rPr>
        <w:t>оценки эффективности использования объектов недвижимого имущества, находящихся в муниципальной собственности муниципального образования Васильевское сельское поселение Белогорского района Республики Крым, закрепленных на праве оперативного управления или хозяйственного ведения за муниципальными учреждениями, предприятиями</w:t>
      </w:r>
      <w:r>
        <w:rPr>
          <w:rFonts w:eastAsiaTheme="minorHAnsi"/>
          <w:lang w:eastAsia="en-US"/>
        </w:rPr>
        <w:t>.</w:t>
      </w:r>
    </w:p>
    <w:p w:rsidR="00ED1E58" w:rsidRPr="00ED1E58" w:rsidRDefault="00ED1E58" w:rsidP="00ED1E58">
      <w:pPr>
        <w:autoSpaceDE w:val="0"/>
        <w:ind w:left="59" w:hanging="1125"/>
        <w:jc w:val="both"/>
        <w:rPr>
          <w:rFonts w:eastAsiaTheme="minorHAnsi"/>
          <w:lang w:eastAsia="en-US"/>
        </w:rPr>
      </w:pPr>
      <w:r>
        <w:rPr>
          <w:rFonts w:eastAsiaTheme="minorHAnsi"/>
          <w:lang w:eastAsia="en-US"/>
        </w:rPr>
        <w:t xml:space="preserve">                            2. </w:t>
      </w:r>
      <w:r w:rsidRPr="00ED1E58">
        <w:rPr>
          <w:rFonts w:eastAsiaTheme="minorHAnsi"/>
          <w:lang w:eastAsia="en-US"/>
        </w:rPr>
        <w:t>Настоящее постановление подлежит размещению на официальном сайте Васильевского сельского поселения (васильевка-адм.рф) и на информационном стенде администрации васильевского сельского поселения по адресу: 297611, Республика Крым Белогорский район с.Васильевка, ул. А.Каманская,50</w:t>
      </w:r>
    </w:p>
    <w:p w:rsidR="00ED1E58" w:rsidRPr="00ED1E58" w:rsidRDefault="00ED1E58" w:rsidP="00ED1E58">
      <w:pPr>
        <w:autoSpaceDE w:val="0"/>
        <w:jc w:val="both"/>
        <w:rPr>
          <w:rFonts w:eastAsiaTheme="minorHAnsi"/>
          <w:lang w:eastAsia="en-US"/>
        </w:rPr>
      </w:pPr>
      <w:r>
        <w:rPr>
          <w:rFonts w:eastAsiaTheme="minorHAnsi"/>
          <w:lang w:eastAsia="en-US"/>
        </w:rPr>
        <w:t xml:space="preserve">         3</w:t>
      </w:r>
      <w:r w:rsidRPr="00ED1E58">
        <w:rPr>
          <w:rFonts w:eastAsiaTheme="minorHAnsi"/>
          <w:lang w:eastAsia="en-US"/>
        </w:rPr>
        <w:t>. Контроль за исполнение настоящего оставляю за собой.</w:t>
      </w:r>
    </w:p>
    <w:p w:rsidR="00ED1E58" w:rsidRPr="00ED1E58" w:rsidRDefault="00ED1E58" w:rsidP="00ED1E58">
      <w:pPr>
        <w:autoSpaceDE w:val="0"/>
        <w:jc w:val="both"/>
        <w:rPr>
          <w:rFonts w:eastAsiaTheme="minorHAnsi"/>
          <w:lang w:eastAsia="en-US"/>
        </w:rPr>
      </w:pPr>
    </w:p>
    <w:p w:rsidR="00ED1E58" w:rsidRDefault="00ED1E58" w:rsidP="00ED1E58">
      <w:pPr>
        <w:autoSpaceDE w:val="0"/>
        <w:jc w:val="both"/>
        <w:rPr>
          <w:rFonts w:eastAsia="Times New Roman CYR"/>
          <w:lang w:eastAsia="en-US"/>
        </w:rPr>
      </w:pPr>
    </w:p>
    <w:p w:rsidR="00ED1E58" w:rsidRDefault="00ED1E58" w:rsidP="00ED1E58">
      <w:pPr>
        <w:autoSpaceDE w:val="0"/>
        <w:jc w:val="both"/>
        <w:rPr>
          <w:rFonts w:eastAsia="Times New Roman CYR"/>
          <w:lang w:eastAsia="en-US"/>
        </w:rPr>
      </w:pPr>
    </w:p>
    <w:p w:rsidR="00ED1E58" w:rsidRDefault="00ED1E58" w:rsidP="00ED1E58">
      <w:pPr>
        <w:autoSpaceDE w:val="0"/>
        <w:jc w:val="both"/>
        <w:rPr>
          <w:rFonts w:eastAsia="Times New Roman CYR"/>
          <w:lang w:eastAsia="en-US"/>
        </w:rPr>
      </w:pPr>
    </w:p>
    <w:p w:rsidR="00ED1E58" w:rsidRPr="00ED1E58" w:rsidRDefault="00ED1E58" w:rsidP="00ED1E58">
      <w:pPr>
        <w:autoSpaceDE w:val="0"/>
        <w:jc w:val="both"/>
        <w:rPr>
          <w:rFonts w:eastAsia="Times New Roman CYR"/>
          <w:lang w:eastAsia="en-US"/>
        </w:rPr>
      </w:pPr>
      <w:r w:rsidRPr="00ED1E58">
        <w:rPr>
          <w:rFonts w:eastAsia="Times New Roman CYR"/>
          <w:lang w:eastAsia="en-US"/>
        </w:rPr>
        <w:t>Председатель Васильевского сельского совета-</w:t>
      </w:r>
    </w:p>
    <w:p w:rsidR="00ED1E58" w:rsidRPr="00ED1E58" w:rsidRDefault="00ED1E58" w:rsidP="00ED1E58">
      <w:pPr>
        <w:autoSpaceDE w:val="0"/>
        <w:jc w:val="both"/>
        <w:rPr>
          <w:rFonts w:eastAsia="Times New Roman CYR"/>
          <w:lang w:eastAsia="en-US"/>
        </w:rPr>
      </w:pPr>
      <w:r w:rsidRPr="00ED1E58">
        <w:rPr>
          <w:rFonts w:eastAsia="Times New Roman CYR"/>
          <w:lang w:eastAsia="en-US"/>
        </w:rPr>
        <w:t xml:space="preserve">глава администрации Васильевского </w:t>
      </w:r>
    </w:p>
    <w:p w:rsidR="00ED1E58" w:rsidRPr="00ED1E58" w:rsidRDefault="00ED1E58" w:rsidP="00ED1E58">
      <w:pPr>
        <w:autoSpaceDE w:val="0"/>
        <w:jc w:val="both"/>
        <w:rPr>
          <w:rFonts w:eastAsiaTheme="minorHAnsi"/>
          <w:lang w:eastAsia="en-US"/>
        </w:rPr>
      </w:pPr>
      <w:r w:rsidRPr="00ED1E58">
        <w:rPr>
          <w:rFonts w:eastAsia="Times New Roman CYR"/>
          <w:lang w:eastAsia="en-US"/>
        </w:rPr>
        <w:t xml:space="preserve">сельского поселения                       </w:t>
      </w:r>
      <w:r w:rsidRPr="00ED1E58">
        <w:rPr>
          <w:rFonts w:eastAsia="Times New Roman CYR"/>
          <w:lang w:eastAsia="en-US"/>
        </w:rPr>
        <w:tab/>
      </w:r>
      <w:r w:rsidRPr="00ED1E58">
        <w:rPr>
          <w:rFonts w:eastAsia="Times New Roman CYR"/>
          <w:lang w:eastAsia="en-US"/>
        </w:rPr>
        <w:tab/>
      </w:r>
      <w:r w:rsidRPr="00ED1E58">
        <w:rPr>
          <w:rFonts w:eastAsia="Times New Roman CYR"/>
          <w:lang w:eastAsia="en-US"/>
        </w:rPr>
        <w:tab/>
      </w:r>
      <w:r w:rsidRPr="00ED1E58">
        <w:rPr>
          <w:rFonts w:eastAsia="Times New Roman CYR"/>
          <w:lang w:eastAsia="en-US"/>
        </w:rPr>
        <w:tab/>
      </w:r>
      <w:r w:rsidRPr="00ED1E58">
        <w:rPr>
          <w:rFonts w:eastAsia="Times New Roman CYR"/>
          <w:lang w:eastAsia="en-US"/>
        </w:rPr>
        <w:tab/>
        <w:t>В.Д. Франгопулов</w:t>
      </w:r>
    </w:p>
    <w:p w:rsidR="00ED1E58" w:rsidRPr="00ED1E58" w:rsidRDefault="00ED1E58" w:rsidP="00ED1E58">
      <w:pPr>
        <w:spacing w:line="276" w:lineRule="auto"/>
        <w:jc w:val="right"/>
        <w:rPr>
          <w:rFonts w:eastAsiaTheme="minorHAnsi"/>
          <w:lang w:eastAsia="en-US"/>
        </w:rPr>
      </w:pPr>
    </w:p>
    <w:p w:rsidR="00ED1E58" w:rsidRPr="00ED1E58" w:rsidRDefault="00ED1E58" w:rsidP="00ED1E58">
      <w:pPr>
        <w:spacing w:line="276" w:lineRule="auto"/>
        <w:jc w:val="right"/>
        <w:rPr>
          <w:rFonts w:eastAsiaTheme="minorHAnsi"/>
          <w:lang w:eastAsia="en-US"/>
        </w:rPr>
      </w:pPr>
    </w:p>
    <w:p w:rsidR="00ED1E58" w:rsidRPr="00ED1E58" w:rsidRDefault="00ED1E58" w:rsidP="00ED1E58">
      <w:pPr>
        <w:spacing w:line="276" w:lineRule="auto"/>
        <w:jc w:val="right"/>
        <w:rPr>
          <w:rFonts w:eastAsiaTheme="minorHAnsi"/>
          <w:lang w:eastAsia="en-US"/>
        </w:rPr>
      </w:pPr>
    </w:p>
    <w:p w:rsidR="00ED1E58" w:rsidRDefault="00ED1E58" w:rsidP="00ED1E58">
      <w:pPr>
        <w:spacing w:line="276" w:lineRule="auto"/>
        <w:jc w:val="right"/>
        <w:rPr>
          <w:rFonts w:eastAsiaTheme="minorHAnsi"/>
          <w:lang w:eastAsia="en-US"/>
        </w:rPr>
      </w:pPr>
    </w:p>
    <w:p w:rsidR="00ED1E58" w:rsidRPr="00ED1E58" w:rsidRDefault="00ED1E58" w:rsidP="00ED1E58">
      <w:pPr>
        <w:spacing w:line="276" w:lineRule="auto"/>
        <w:jc w:val="right"/>
        <w:rPr>
          <w:rFonts w:eastAsiaTheme="minorHAnsi"/>
          <w:lang w:eastAsia="en-US"/>
        </w:rPr>
      </w:pPr>
    </w:p>
    <w:p w:rsidR="00ED1E58" w:rsidRDefault="00ED1E58" w:rsidP="00C30350">
      <w:pPr>
        <w:ind w:left="5245"/>
      </w:pPr>
    </w:p>
    <w:p w:rsidR="00ED1E58" w:rsidRDefault="00ED1E58" w:rsidP="00C30350">
      <w:pPr>
        <w:ind w:left="5245"/>
      </w:pPr>
    </w:p>
    <w:p w:rsidR="00ED1E58" w:rsidRDefault="00ED1E58" w:rsidP="00C30350">
      <w:pPr>
        <w:ind w:left="5245"/>
      </w:pPr>
    </w:p>
    <w:p w:rsidR="00D954C0" w:rsidRDefault="006B4DE6" w:rsidP="00C30350">
      <w:pPr>
        <w:ind w:left="5245"/>
      </w:pPr>
      <w:r>
        <w:t>Пр</w:t>
      </w:r>
      <w:r w:rsidR="00CC15D5">
        <w:t>иложение</w:t>
      </w:r>
      <w:r w:rsidR="00D954C0">
        <w:t xml:space="preserve"> </w:t>
      </w:r>
    </w:p>
    <w:p w:rsidR="00D954C0" w:rsidRDefault="00D954C0" w:rsidP="00C30350">
      <w:pPr>
        <w:ind w:left="5245"/>
      </w:pPr>
      <w:r>
        <w:t>Утверждено:</w:t>
      </w:r>
    </w:p>
    <w:p w:rsidR="00D954C0" w:rsidRDefault="00D954C0" w:rsidP="00D954C0">
      <w:pPr>
        <w:ind w:left="5245"/>
      </w:pPr>
      <w:r>
        <w:t xml:space="preserve">Постановлением </w:t>
      </w:r>
      <w:r w:rsidR="00C30350">
        <w:t>А</w:t>
      </w:r>
      <w:r w:rsidR="00CC15D5">
        <w:t>дминистрации</w:t>
      </w:r>
      <w:r w:rsidR="00C30350">
        <w:t xml:space="preserve"> </w:t>
      </w:r>
      <w:r w:rsidR="00343DDE">
        <w:t>Васильевск</w:t>
      </w:r>
      <w:r w:rsidR="006D2C65">
        <w:t>ого</w:t>
      </w:r>
    </w:p>
    <w:p w:rsidR="006D2C65" w:rsidRDefault="006D2C65" w:rsidP="00D954C0">
      <w:pPr>
        <w:ind w:left="5245"/>
      </w:pPr>
      <w:r>
        <w:t xml:space="preserve">сельского поселения </w:t>
      </w:r>
    </w:p>
    <w:p w:rsidR="00EE4E54" w:rsidRPr="00504B54" w:rsidRDefault="00343DDE" w:rsidP="00C30350">
      <w:pPr>
        <w:ind w:left="5245"/>
      </w:pPr>
      <w:r>
        <w:t>Белогорского</w:t>
      </w:r>
      <w:r w:rsidR="00D954C0">
        <w:t xml:space="preserve"> района </w:t>
      </w:r>
      <w:r w:rsidR="00C30350">
        <w:t>Республики Крым</w:t>
      </w:r>
    </w:p>
    <w:p w:rsidR="00EE4E54" w:rsidRDefault="00ED1E58" w:rsidP="00C30350">
      <w:pPr>
        <w:ind w:left="5245"/>
      </w:pPr>
      <w:r>
        <w:t>13.03.</w:t>
      </w:r>
      <w:r w:rsidR="00C30350">
        <w:t xml:space="preserve"> 2020</w:t>
      </w:r>
      <w:r w:rsidR="00EE4E54">
        <w:t xml:space="preserve"> года  № </w:t>
      </w:r>
      <w:r>
        <w:t>45</w:t>
      </w:r>
      <w:bookmarkStart w:id="0" w:name="_GoBack"/>
      <w:bookmarkEnd w:id="0"/>
    </w:p>
    <w:p w:rsidR="00EE4E54" w:rsidRDefault="00EE4E54" w:rsidP="002E2A75"/>
    <w:p w:rsidR="006B4DE6" w:rsidRPr="00434AC1" w:rsidRDefault="006B4DE6" w:rsidP="006B4DE6">
      <w:pPr>
        <w:pStyle w:val="ConsPlusTitle"/>
        <w:jc w:val="center"/>
        <w:rPr>
          <w:b w:val="0"/>
        </w:rPr>
      </w:pPr>
      <w:r w:rsidRPr="00434AC1">
        <w:rPr>
          <w:b w:val="0"/>
        </w:rPr>
        <w:t>МЕТОДИКА</w:t>
      </w:r>
    </w:p>
    <w:p w:rsidR="006B4DE6" w:rsidRPr="00434AC1" w:rsidRDefault="006B4DE6" w:rsidP="006B4DE6">
      <w:pPr>
        <w:tabs>
          <w:tab w:val="left" w:pos="284"/>
        </w:tabs>
        <w:autoSpaceDE w:val="0"/>
        <w:autoSpaceDN w:val="0"/>
        <w:adjustRightInd w:val="0"/>
        <w:ind w:left="-142" w:firstLine="142"/>
        <w:jc w:val="center"/>
        <w:rPr>
          <w:rFonts w:eastAsia="Calibri"/>
        </w:rPr>
      </w:pPr>
      <w:r w:rsidRPr="00434AC1">
        <w:rPr>
          <w:rFonts w:eastAsia="Calibri"/>
        </w:rPr>
        <w:t xml:space="preserve">оценки эффективности использования объектов недвижимого имущества, находящихся в муниципальной собственности муниципального образования </w:t>
      </w:r>
      <w:r w:rsidR="00343DDE">
        <w:rPr>
          <w:rFonts w:eastAsia="Calibri"/>
        </w:rPr>
        <w:t>Васильевск</w:t>
      </w:r>
      <w:r w:rsidR="006D2C65">
        <w:rPr>
          <w:rFonts w:eastAsia="Calibri"/>
        </w:rPr>
        <w:t xml:space="preserve">ое сельское поселение </w:t>
      </w:r>
      <w:r w:rsidR="00343DDE">
        <w:rPr>
          <w:rFonts w:eastAsia="Calibri"/>
        </w:rPr>
        <w:t>Белогорского</w:t>
      </w:r>
      <w:r w:rsidR="004C2ADC">
        <w:rPr>
          <w:rFonts w:eastAsia="Calibri"/>
        </w:rPr>
        <w:t xml:space="preserve"> район</w:t>
      </w:r>
      <w:r w:rsidR="006D2C65">
        <w:rPr>
          <w:rFonts w:eastAsia="Calibri"/>
        </w:rPr>
        <w:t>а</w:t>
      </w:r>
      <w:r w:rsidR="004C2ADC">
        <w:rPr>
          <w:rFonts w:eastAsia="Calibri"/>
        </w:rPr>
        <w:t xml:space="preserve"> Республики Крым</w:t>
      </w:r>
      <w:r w:rsidRPr="00434AC1">
        <w:rPr>
          <w:rFonts w:eastAsia="Calibri"/>
        </w:rPr>
        <w:t>, закрепленных на праве оперативного управления</w:t>
      </w:r>
      <w:r w:rsidR="00C24876" w:rsidRPr="00434AC1">
        <w:rPr>
          <w:rFonts w:eastAsia="Calibri"/>
        </w:rPr>
        <w:t xml:space="preserve"> </w:t>
      </w:r>
      <w:r w:rsidRPr="00434AC1">
        <w:rPr>
          <w:rFonts w:eastAsia="Calibri"/>
        </w:rPr>
        <w:t>или хозяйственного ведения за муниципальными учреждениями, предприятиями</w:t>
      </w:r>
    </w:p>
    <w:p w:rsidR="006B4DE6" w:rsidRPr="00434AC1" w:rsidRDefault="006B4DE6" w:rsidP="006B4DE6">
      <w:pPr>
        <w:tabs>
          <w:tab w:val="left" w:pos="284"/>
        </w:tabs>
        <w:autoSpaceDE w:val="0"/>
        <w:autoSpaceDN w:val="0"/>
        <w:adjustRightInd w:val="0"/>
        <w:ind w:left="-142" w:firstLine="142"/>
        <w:jc w:val="both"/>
      </w:pPr>
    </w:p>
    <w:p w:rsidR="00A075DD" w:rsidRPr="00434AC1" w:rsidRDefault="00A075DD" w:rsidP="00A075DD">
      <w:pPr>
        <w:tabs>
          <w:tab w:val="left" w:pos="284"/>
        </w:tabs>
        <w:autoSpaceDE w:val="0"/>
        <w:autoSpaceDN w:val="0"/>
        <w:adjustRightInd w:val="0"/>
        <w:ind w:left="-142" w:firstLine="142"/>
        <w:jc w:val="center"/>
      </w:pPr>
      <w:r w:rsidRPr="00434AC1">
        <w:t>1. Общие положения</w:t>
      </w:r>
    </w:p>
    <w:p w:rsidR="006B4DE6" w:rsidRPr="00403A6A" w:rsidRDefault="006B4DE6" w:rsidP="006B4DE6">
      <w:pPr>
        <w:pStyle w:val="ConsPlusNormal"/>
        <w:ind w:firstLine="540"/>
        <w:jc w:val="both"/>
        <w:rPr>
          <w:rFonts w:ascii="Times New Roman" w:hAnsi="Times New Roman" w:cs="Times New Roman"/>
          <w:sz w:val="24"/>
          <w:szCs w:val="24"/>
        </w:rPr>
      </w:pPr>
      <w:r w:rsidRPr="00B46973">
        <w:rPr>
          <w:rFonts w:ascii="Times New Roman" w:hAnsi="Times New Roman" w:cs="Times New Roman"/>
          <w:sz w:val="24"/>
          <w:szCs w:val="24"/>
        </w:rPr>
        <w:t>1.</w:t>
      </w:r>
      <w:r w:rsidR="00A075DD">
        <w:rPr>
          <w:rFonts w:ascii="Times New Roman" w:hAnsi="Times New Roman" w:cs="Times New Roman"/>
          <w:sz w:val="24"/>
          <w:szCs w:val="24"/>
        </w:rPr>
        <w:t>1.</w:t>
      </w:r>
      <w:r w:rsidR="006D2C65">
        <w:rPr>
          <w:rFonts w:ascii="Times New Roman" w:hAnsi="Times New Roman" w:cs="Times New Roman"/>
          <w:sz w:val="24"/>
          <w:szCs w:val="24"/>
        </w:rPr>
        <w:t xml:space="preserve"> </w:t>
      </w:r>
      <w:r w:rsidRPr="00B46973">
        <w:rPr>
          <w:rFonts w:ascii="Times New Roman" w:hAnsi="Times New Roman" w:cs="Times New Roman"/>
          <w:sz w:val="24"/>
          <w:szCs w:val="24"/>
        </w:rPr>
        <w:t xml:space="preserve">Настоящая Методика определяет процедуру взаимодействия </w:t>
      </w:r>
      <w:r w:rsidR="00434AC1">
        <w:rPr>
          <w:rFonts w:ascii="Times New Roman" w:hAnsi="Times New Roman" w:cs="Times New Roman"/>
          <w:sz w:val="24"/>
          <w:szCs w:val="24"/>
        </w:rPr>
        <w:t>а</w:t>
      </w:r>
      <w:r w:rsidRPr="00B46973">
        <w:rPr>
          <w:rFonts w:ascii="Times New Roman" w:hAnsi="Times New Roman" w:cs="Times New Roman"/>
          <w:sz w:val="24"/>
          <w:szCs w:val="24"/>
        </w:rPr>
        <w:t xml:space="preserve">дминистрации </w:t>
      </w:r>
      <w:r w:rsidR="00343DDE">
        <w:rPr>
          <w:rFonts w:ascii="Times New Roman" w:hAnsi="Times New Roman" w:cs="Times New Roman"/>
          <w:sz w:val="24"/>
          <w:szCs w:val="24"/>
        </w:rPr>
        <w:t>Васильевск</w:t>
      </w:r>
      <w:r w:rsidR="006D2C65">
        <w:rPr>
          <w:rFonts w:ascii="Times New Roman" w:hAnsi="Times New Roman" w:cs="Times New Roman"/>
          <w:sz w:val="24"/>
          <w:szCs w:val="24"/>
        </w:rPr>
        <w:t xml:space="preserve">ого сельского поселения </w:t>
      </w:r>
      <w:r w:rsidR="00343DDE">
        <w:rPr>
          <w:rFonts w:ascii="Times New Roman" w:hAnsi="Times New Roman" w:cs="Times New Roman"/>
          <w:sz w:val="24"/>
          <w:szCs w:val="24"/>
        </w:rPr>
        <w:t>Белогорского</w:t>
      </w:r>
      <w:r w:rsidR="004C2ADC">
        <w:rPr>
          <w:rFonts w:ascii="Times New Roman" w:hAnsi="Times New Roman" w:cs="Times New Roman"/>
          <w:sz w:val="24"/>
          <w:szCs w:val="24"/>
        </w:rPr>
        <w:t xml:space="preserve"> района Республики Крым</w:t>
      </w:r>
      <w:r w:rsidRPr="00B46973">
        <w:rPr>
          <w:rFonts w:ascii="Times New Roman" w:hAnsi="Times New Roman" w:cs="Times New Roman"/>
          <w:sz w:val="24"/>
          <w:szCs w:val="24"/>
        </w:rPr>
        <w:t xml:space="preserve"> </w:t>
      </w:r>
      <w:r w:rsidR="00A075DD">
        <w:rPr>
          <w:rFonts w:ascii="Times New Roman" w:hAnsi="Times New Roman" w:cs="Times New Roman"/>
          <w:sz w:val="24"/>
          <w:szCs w:val="24"/>
        </w:rPr>
        <w:t>и</w:t>
      </w:r>
      <w:r w:rsidRPr="00403A6A">
        <w:rPr>
          <w:rFonts w:ascii="Times New Roman" w:hAnsi="Times New Roman" w:cs="Times New Roman"/>
          <w:sz w:val="24"/>
          <w:szCs w:val="24"/>
        </w:rPr>
        <w:t xml:space="preserve"> муниципальных учреждений, муниципальных предприятий</w:t>
      </w:r>
      <w:r w:rsidR="00A075DD">
        <w:rPr>
          <w:rFonts w:ascii="Times New Roman" w:hAnsi="Times New Roman" w:cs="Times New Roman"/>
          <w:sz w:val="24"/>
          <w:szCs w:val="24"/>
        </w:rPr>
        <w:t xml:space="preserve"> </w:t>
      </w:r>
      <w:r w:rsidRPr="00403A6A">
        <w:rPr>
          <w:rFonts w:ascii="Times New Roman" w:hAnsi="Times New Roman" w:cs="Times New Roman"/>
          <w:sz w:val="24"/>
          <w:szCs w:val="24"/>
        </w:rPr>
        <w:t xml:space="preserve">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343DDE">
        <w:rPr>
          <w:rFonts w:ascii="Times New Roman" w:hAnsi="Times New Roman" w:cs="Times New Roman"/>
          <w:sz w:val="24"/>
          <w:szCs w:val="24"/>
        </w:rPr>
        <w:t>Васильевск</w:t>
      </w:r>
      <w:r w:rsidR="006D2C65">
        <w:rPr>
          <w:rFonts w:ascii="Times New Roman" w:hAnsi="Times New Roman" w:cs="Times New Roman"/>
          <w:sz w:val="24"/>
          <w:szCs w:val="24"/>
        </w:rPr>
        <w:t xml:space="preserve">ое сельское поселение </w:t>
      </w:r>
      <w:r w:rsidR="004C2ADC">
        <w:rPr>
          <w:rFonts w:ascii="Times New Roman" w:hAnsi="Times New Roman" w:cs="Times New Roman"/>
          <w:sz w:val="24"/>
          <w:szCs w:val="24"/>
        </w:rPr>
        <w:t>Ленинский район Республики Крым</w:t>
      </w:r>
      <w:r w:rsidRPr="00403A6A">
        <w:rPr>
          <w:rFonts w:ascii="Times New Roman" w:hAnsi="Times New Roman" w:cs="Times New Roman"/>
          <w:sz w:val="24"/>
          <w:szCs w:val="24"/>
        </w:rPr>
        <w:t>, включая земельные участки (далее по тексту - недвижимое имущество).</w:t>
      </w:r>
    </w:p>
    <w:p w:rsidR="006B4DE6" w:rsidRPr="00403A6A" w:rsidRDefault="006B1593"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B4DE6" w:rsidRPr="00403A6A">
        <w:rPr>
          <w:rFonts w:ascii="Times New Roman" w:hAnsi="Times New Roman" w:cs="Times New Roman"/>
          <w:sz w:val="24"/>
          <w:szCs w:val="24"/>
        </w:rPr>
        <w:t>2.Для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w:t>
      </w:r>
      <w:r w:rsidR="006D2C65">
        <w:rPr>
          <w:rFonts w:ascii="Times New Roman" w:hAnsi="Times New Roman" w:cs="Times New Roman"/>
          <w:sz w:val="24"/>
          <w:szCs w:val="24"/>
        </w:rPr>
        <w:t>ьных учреждений, муниципальных</w:t>
      </w:r>
      <w:r w:rsidR="006B4DE6" w:rsidRPr="00403A6A">
        <w:rPr>
          <w:rFonts w:ascii="Times New Roman" w:hAnsi="Times New Roman" w:cs="Times New Roman"/>
          <w:sz w:val="24"/>
          <w:szCs w:val="24"/>
        </w:rPr>
        <w:t xml:space="preserve">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6B4DE6" w:rsidRDefault="006B1593"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B4DE6" w:rsidRPr="00403A6A">
        <w:rPr>
          <w:rFonts w:ascii="Times New Roman" w:hAnsi="Times New Roman" w:cs="Times New Roman"/>
          <w:sz w:val="24"/>
          <w:szCs w:val="24"/>
        </w:rPr>
        <w:t>3.Оценка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620D72" w:rsidRDefault="00620D72" w:rsidP="00620D72">
      <w:pPr>
        <w:pStyle w:val="ConsPlusNormal"/>
        <w:ind w:firstLine="540"/>
        <w:jc w:val="center"/>
        <w:rPr>
          <w:rFonts w:ascii="Times New Roman" w:hAnsi="Times New Roman" w:cs="Times New Roman"/>
          <w:sz w:val="24"/>
          <w:szCs w:val="24"/>
        </w:rPr>
      </w:pPr>
    </w:p>
    <w:p w:rsidR="006B1593" w:rsidRPr="00434AC1" w:rsidRDefault="00620D72" w:rsidP="00620D72">
      <w:pPr>
        <w:pStyle w:val="ConsPlusNormal"/>
        <w:ind w:firstLine="540"/>
        <w:jc w:val="center"/>
        <w:rPr>
          <w:rFonts w:ascii="Times New Roman" w:hAnsi="Times New Roman" w:cs="Times New Roman"/>
          <w:sz w:val="24"/>
          <w:szCs w:val="24"/>
        </w:rPr>
      </w:pPr>
      <w:r w:rsidRPr="00434AC1">
        <w:rPr>
          <w:rFonts w:ascii="Times New Roman" w:hAnsi="Times New Roman" w:cs="Times New Roman"/>
          <w:sz w:val="24"/>
          <w:szCs w:val="24"/>
        </w:rPr>
        <w:t>2. Порядок проведения оценки эффективности использования</w:t>
      </w:r>
    </w:p>
    <w:p w:rsidR="00620D72" w:rsidRPr="00434AC1" w:rsidRDefault="00C55B93" w:rsidP="00620D72">
      <w:pPr>
        <w:pStyle w:val="ConsPlusNormal"/>
        <w:ind w:firstLine="540"/>
        <w:jc w:val="center"/>
        <w:rPr>
          <w:rFonts w:ascii="Times New Roman" w:hAnsi="Times New Roman" w:cs="Times New Roman"/>
          <w:sz w:val="24"/>
          <w:szCs w:val="24"/>
        </w:rPr>
      </w:pPr>
      <w:r w:rsidRPr="00434AC1">
        <w:rPr>
          <w:rFonts w:ascii="Times New Roman" w:hAnsi="Times New Roman" w:cs="Times New Roman"/>
          <w:sz w:val="24"/>
          <w:szCs w:val="24"/>
        </w:rPr>
        <w:t>о</w:t>
      </w:r>
      <w:r w:rsidR="00620D72" w:rsidRPr="00434AC1">
        <w:rPr>
          <w:rFonts w:ascii="Times New Roman" w:hAnsi="Times New Roman" w:cs="Times New Roman"/>
          <w:sz w:val="24"/>
          <w:szCs w:val="24"/>
        </w:rPr>
        <w:t>бъектов недвижимого имущества</w:t>
      </w:r>
    </w:p>
    <w:p w:rsidR="001076B6" w:rsidRDefault="00620D72" w:rsidP="006B4DE6">
      <w:pPr>
        <w:pStyle w:val="ConsPlusNormal"/>
        <w:ind w:firstLine="540"/>
        <w:jc w:val="both"/>
        <w:rPr>
          <w:rFonts w:ascii="Times New Roman" w:hAnsi="Times New Roman" w:cs="Times New Roman"/>
          <w:sz w:val="24"/>
          <w:szCs w:val="24"/>
        </w:rPr>
      </w:pPr>
      <w:r w:rsidRPr="00434AC1">
        <w:rPr>
          <w:rFonts w:ascii="Times New Roman" w:hAnsi="Times New Roman" w:cs="Times New Roman"/>
          <w:sz w:val="24"/>
          <w:szCs w:val="24"/>
        </w:rPr>
        <w:t>2</w:t>
      </w:r>
      <w:r w:rsidR="001076B6" w:rsidRPr="00434AC1">
        <w:rPr>
          <w:rFonts w:ascii="Times New Roman" w:hAnsi="Times New Roman" w:cs="Times New Roman"/>
          <w:sz w:val="24"/>
          <w:szCs w:val="24"/>
        </w:rPr>
        <w:t>.</w:t>
      </w:r>
      <w:r w:rsidRPr="00434AC1">
        <w:rPr>
          <w:rFonts w:ascii="Times New Roman" w:hAnsi="Times New Roman" w:cs="Times New Roman"/>
          <w:sz w:val="24"/>
          <w:szCs w:val="24"/>
        </w:rPr>
        <w:t>1.</w:t>
      </w:r>
      <w:r w:rsidR="006D2C65">
        <w:rPr>
          <w:rFonts w:ascii="Times New Roman" w:hAnsi="Times New Roman" w:cs="Times New Roman"/>
          <w:sz w:val="24"/>
          <w:szCs w:val="24"/>
        </w:rPr>
        <w:t xml:space="preserve"> </w:t>
      </w:r>
      <w:r w:rsidR="001076B6" w:rsidRPr="00434AC1">
        <w:rPr>
          <w:rFonts w:ascii="Times New Roman" w:hAnsi="Times New Roman" w:cs="Times New Roman"/>
          <w:sz w:val="24"/>
          <w:szCs w:val="24"/>
        </w:rPr>
        <w:t>Муниципальные учреждения</w:t>
      </w:r>
      <w:r w:rsidRPr="00434AC1">
        <w:rPr>
          <w:rFonts w:ascii="Times New Roman" w:hAnsi="Times New Roman" w:cs="Times New Roman"/>
          <w:sz w:val="24"/>
          <w:szCs w:val="24"/>
        </w:rPr>
        <w:t>, муниципальные предприятия</w:t>
      </w:r>
      <w:r w:rsidR="00593A48">
        <w:rPr>
          <w:rFonts w:ascii="Times New Roman" w:hAnsi="Times New Roman" w:cs="Times New Roman"/>
          <w:sz w:val="24"/>
          <w:szCs w:val="24"/>
        </w:rPr>
        <w:t xml:space="preserve"> муниципального образования</w:t>
      </w:r>
      <w:r w:rsidR="001076B6">
        <w:rPr>
          <w:rFonts w:ascii="Times New Roman" w:hAnsi="Times New Roman" w:cs="Times New Roman"/>
          <w:sz w:val="24"/>
          <w:szCs w:val="24"/>
        </w:rPr>
        <w:t xml:space="preserve"> </w:t>
      </w:r>
      <w:r w:rsidR="00343DDE">
        <w:rPr>
          <w:rFonts w:ascii="Times New Roman" w:hAnsi="Times New Roman" w:cs="Times New Roman"/>
          <w:sz w:val="24"/>
          <w:szCs w:val="24"/>
        </w:rPr>
        <w:t>Васильевск</w:t>
      </w:r>
      <w:r w:rsidR="006D2C65">
        <w:rPr>
          <w:rFonts w:ascii="Times New Roman" w:hAnsi="Times New Roman" w:cs="Times New Roman"/>
          <w:sz w:val="24"/>
          <w:szCs w:val="24"/>
        </w:rPr>
        <w:t xml:space="preserve">ое сельское поселение </w:t>
      </w:r>
      <w:r w:rsidR="004C2ADC">
        <w:rPr>
          <w:rFonts w:ascii="Times New Roman" w:hAnsi="Times New Roman" w:cs="Times New Roman"/>
          <w:sz w:val="24"/>
          <w:szCs w:val="24"/>
        </w:rPr>
        <w:t xml:space="preserve">Ленинский район Республики Крым </w:t>
      </w:r>
      <w:r w:rsidR="001076B6">
        <w:rPr>
          <w:rFonts w:ascii="Times New Roman" w:hAnsi="Times New Roman" w:cs="Times New Roman"/>
          <w:sz w:val="24"/>
          <w:szCs w:val="24"/>
        </w:rPr>
        <w:t xml:space="preserve">ежегодно не позднее 1 апреля года, следующего за отчетным, для </w:t>
      </w:r>
      <w:r w:rsidR="002C532A">
        <w:rPr>
          <w:rFonts w:ascii="Times New Roman" w:hAnsi="Times New Roman" w:cs="Times New Roman"/>
          <w:sz w:val="24"/>
          <w:szCs w:val="24"/>
        </w:rPr>
        <w:t xml:space="preserve">проведения оценки эффективности использования и управления муниципальным имуществом представляют в </w:t>
      </w:r>
      <w:r w:rsidR="004C2ADC">
        <w:rPr>
          <w:rFonts w:ascii="Times New Roman" w:hAnsi="Times New Roman" w:cs="Times New Roman"/>
          <w:sz w:val="24"/>
          <w:szCs w:val="24"/>
        </w:rPr>
        <w:t>сектор по вопросам муниципального имущества</w:t>
      </w:r>
      <w:r w:rsidR="009C04BE">
        <w:rPr>
          <w:rFonts w:ascii="Times New Roman" w:hAnsi="Times New Roman" w:cs="Times New Roman"/>
          <w:sz w:val="24"/>
          <w:szCs w:val="24"/>
        </w:rPr>
        <w:t xml:space="preserve"> </w:t>
      </w:r>
      <w:r w:rsidR="002C532A">
        <w:rPr>
          <w:rFonts w:ascii="Times New Roman" w:hAnsi="Times New Roman" w:cs="Times New Roman"/>
          <w:sz w:val="24"/>
          <w:szCs w:val="24"/>
        </w:rPr>
        <w:t>администрац</w:t>
      </w:r>
      <w:r w:rsidR="009C04BE">
        <w:rPr>
          <w:rFonts w:ascii="Times New Roman" w:hAnsi="Times New Roman" w:cs="Times New Roman"/>
          <w:sz w:val="24"/>
          <w:szCs w:val="24"/>
        </w:rPr>
        <w:t>ии</w:t>
      </w:r>
      <w:r w:rsidR="002C532A">
        <w:rPr>
          <w:rFonts w:ascii="Times New Roman" w:hAnsi="Times New Roman" w:cs="Times New Roman"/>
          <w:sz w:val="24"/>
          <w:szCs w:val="24"/>
        </w:rPr>
        <w:t xml:space="preserve"> </w:t>
      </w:r>
      <w:r w:rsidR="00343DDE">
        <w:rPr>
          <w:rFonts w:ascii="Times New Roman" w:hAnsi="Times New Roman" w:cs="Times New Roman"/>
          <w:sz w:val="24"/>
          <w:szCs w:val="24"/>
        </w:rPr>
        <w:t>Васильевск</w:t>
      </w:r>
      <w:r w:rsidR="006D2C65">
        <w:rPr>
          <w:rFonts w:ascii="Times New Roman" w:hAnsi="Times New Roman" w:cs="Times New Roman"/>
          <w:sz w:val="24"/>
          <w:szCs w:val="24"/>
        </w:rPr>
        <w:t xml:space="preserve">ого сельского поселения </w:t>
      </w:r>
      <w:r w:rsidR="00343DDE">
        <w:rPr>
          <w:rFonts w:ascii="Times New Roman" w:hAnsi="Times New Roman" w:cs="Times New Roman"/>
          <w:sz w:val="24"/>
          <w:szCs w:val="24"/>
        </w:rPr>
        <w:t>Белогорского</w:t>
      </w:r>
      <w:r w:rsidR="004C2ADC">
        <w:rPr>
          <w:rFonts w:ascii="Times New Roman" w:hAnsi="Times New Roman" w:cs="Times New Roman"/>
          <w:sz w:val="24"/>
          <w:szCs w:val="24"/>
        </w:rPr>
        <w:t xml:space="preserve"> района Республики Крым</w:t>
      </w:r>
      <w:r w:rsidR="00F11A15">
        <w:rPr>
          <w:rFonts w:ascii="Times New Roman" w:hAnsi="Times New Roman" w:cs="Times New Roman"/>
          <w:sz w:val="24"/>
          <w:szCs w:val="24"/>
        </w:rPr>
        <w:t xml:space="preserve"> </w:t>
      </w:r>
      <w:r w:rsidR="00C55B93">
        <w:rPr>
          <w:rFonts w:ascii="Times New Roman" w:hAnsi="Times New Roman" w:cs="Times New Roman"/>
          <w:sz w:val="24"/>
          <w:szCs w:val="24"/>
        </w:rPr>
        <w:t>(далее –</w:t>
      </w:r>
      <w:r w:rsidR="009B6516">
        <w:rPr>
          <w:rFonts w:ascii="Times New Roman" w:hAnsi="Times New Roman" w:cs="Times New Roman"/>
          <w:sz w:val="24"/>
          <w:szCs w:val="24"/>
        </w:rPr>
        <w:t xml:space="preserve"> </w:t>
      </w:r>
      <w:r w:rsidR="004C2ADC">
        <w:rPr>
          <w:rFonts w:ascii="Times New Roman" w:hAnsi="Times New Roman" w:cs="Times New Roman"/>
          <w:sz w:val="24"/>
          <w:szCs w:val="24"/>
        </w:rPr>
        <w:t>Сектор</w:t>
      </w:r>
      <w:r w:rsidR="00C55B93">
        <w:rPr>
          <w:rFonts w:ascii="Times New Roman" w:hAnsi="Times New Roman" w:cs="Times New Roman"/>
          <w:sz w:val="24"/>
          <w:szCs w:val="24"/>
        </w:rPr>
        <w:t>)</w:t>
      </w:r>
      <w:r w:rsidR="002C532A">
        <w:rPr>
          <w:rFonts w:ascii="Times New Roman" w:hAnsi="Times New Roman" w:cs="Times New Roman"/>
          <w:sz w:val="24"/>
          <w:szCs w:val="24"/>
        </w:rPr>
        <w:t>, следующие сведения:</w:t>
      </w:r>
      <w:r w:rsidR="001076B6">
        <w:rPr>
          <w:rFonts w:ascii="Times New Roman" w:hAnsi="Times New Roman" w:cs="Times New Roman"/>
          <w:sz w:val="24"/>
          <w:szCs w:val="24"/>
        </w:rPr>
        <w:t xml:space="preserve"> </w:t>
      </w:r>
    </w:p>
    <w:p w:rsidR="001076B6" w:rsidRDefault="0015159F"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об объектах недвижимого имущества по форме согласно приложению 1;</w:t>
      </w:r>
    </w:p>
    <w:p w:rsidR="0015159F" w:rsidRDefault="0015159F"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 земельных участках по форме согласно приложению 2;</w:t>
      </w:r>
    </w:p>
    <w:p w:rsidR="0015159F" w:rsidRDefault="0015159F"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15159F" w:rsidRDefault="0015159F"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значения показателей эффективности использования имущества казенными, бюджетными, автономными учреждениями по </w:t>
      </w:r>
      <w:r w:rsidR="00A6142E">
        <w:rPr>
          <w:rFonts w:ascii="Times New Roman" w:hAnsi="Times New Roman" w:cs="Times New Roman"/>
          <w:sz w:val="24"/>
          <w:szCs w:val="24"/>
        </w:rPr>
        <w:t>форме согласно приложению 4.</w:t>
      </w:r>
    </w:p>
    <w:p w:rsidR="001076B6" w:rsidRDefault="00A6142E"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абзацах втором</w:t>
      </w:r>
      <w:r w:rsidR="00A85D87">
        <w:rPr>
          <w:rFonts w:ascii="Times New Roman" w:hAnsi="Times New Roman" w:cs="Times New Roman"/>
          <w:sz w:val="24"/>
          <w:szCs w:val="24"/>
        </w:rPr>
        <w:t xml:space="preserve"> </w:t>
      </w:r>
      <w:r>
        <w:rPr>
          <w:rFonts w:ascii="Times New Roman" w:hAnsi="Times New Roman" w:cs="Times New Roman"/>
          <w:sz w:val="24"/>
          <w:szCs w:val="24"/>
        </w:rPr>
        <w:t>- четвертом настоящего пункта, представляются в отношении каждого объекта недвижимости, закрепленного за муниципальным</w:t>
      </w:r>
      <w:r w:rsidR="00A575BD">
        <w:rPr>
          <w:rFonts w:ascii="Times New Roman" w:hAnsi="Times New Roman" w:cs="Times New Roman"/>
          <w:sz w:val="24"/>
          <w:szCs w:val="24"/>
        </w:rPr>
        <w:t>и</w:t>
      </w:r>
      <w:r>
        <w:rPr>
          <w:rFonts w:ascii="Times New Roman" w:hAnsi="Times New Roman" w:cs="Times New Roman"/>
          <w:sz w:val="24"/>
          <w:szCs w:val="24"/>
        </w:rPr>
        <w:t xml:space="preserve"> учреждени</w:t>
      </w:r>
      <w:r w:rsidR="00A575BD">
        <w:rPr>
          <w:rFonts w:ascii="Times New Roman" w:hAnsi="Times New Roman" w:cs="Times New Roman"/>
          <w:sz w:val="24"/>
          <w:szCs w:val="24"/>
        </w:rPr>
        <w:t>я</w:t>
      </w:r>
      <w:r>
        <w:rPr>
          <w:rFonts w:ascii="Times New Roman" w:hAnsi="Times New Roman" w:cs="Times New Roman"/>
          <w:sz w:val="24"/>
          <w:szCs w:val="24"/>
        </w:rPr>
        <w:t>м</w:t>
      </w:r>
      <w:r w:rsidR="00A575BD">
        <w:rPr>
          <w:rFonts w:ascii="Times New Roman" w:hAnsi="Times New Roman" w:cs="Times New Roman"/>
          <w:sz w:val="24"/>
          <w:szCs w:val="24"/>
        </w:rPr>
        <w:t>и</w:t>
      </w:r>
      <w:r>
        <w:rPr>
          <w:rFonts w:ascii="Times New Roman" w:hAnsi="Times New Roman" w:cs="Times New Roman"/>
          <w:sz w:val="24"/>
          <w:szCs w:val="24"/>
        </w:rPr>
        <w:t>,</w:t>
      </w:r>
      <w:r w:rsidR="00A575BD">
        <w:rPr>
          <w:rFonts w:ascii="Times New Roman" w:hAnsi="Times New Roman" w:cs="Times New Roman"/>
          <w:sz w:val="24"/>
          <w:szCs w:val="24"/>
        </w:rPr>
        <w:t xml:space="preserve"> муниципальными предприятиями,</w:t>
      </w:r>
      <w:r>
        <w:rPr>
          <w:rFonts w:ascii="Times New Roman" w:hAnsi="Times New Roman" w:cs="Times New Roman"/>
          <w:sz w:val="24"/>
          <w:szCs w:val="24"/>
        </w:rPr>
        <w:t xml:space="preserve"> по состоянию на 1 января года, следующего за отчетным.</w:t>
      </w:r>
    </w:p>
    <w:p w:rsidR="001076B6" w:rsidRDefault="00A6142E"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абзаце пятом настоящего пункта, представляются в отношении всей совокупности имущества, закрепленного за муниципальным</w:t>
      </w:r>
      <w:r w:rsidR="00A575BD">
        <w:rPr>
          <w:rFonts w:ascii="Times New Roman" w:hAnsi="Times New Roman" w:cs="Times New Roman"/>
          <w:sz w:val="24"/>
          <w:szCs w:val="24"/>
        </w:rPr>
        <w:t>и</w:t>
      </w:r>
      <w:r>
        <w:rPr>
          <w:rFonts w:ascii="Times New Roman" w:hAnsi="Times New Roman" w:cs="Times New Roman"/>
          <w:sz w:val="24"/>
          <w:szCs w:val="24"/>
        </w:rPr>
        <w:t xml:space="preserve"> учреждени</w:t>
      </w:r>
      <w:r w:rsidR="00A575BD">
        <w:rPr>
          <w:rFonts w:ascii="Times New Roman" w:hAnsi="Times New Roman" w:cs="Times New Roman"/>
          <w:sz w:val="24"/>
          <w:szCs w:val="24"/>
        </w:rPr>
        <w:t xml:space="preserve">ями, </w:t>
      </w:r>
      <w:r w:rsidR="000D1629">
        <w:rPr>
          <w:rFonts w:ascii="Times New Roman" w:hAnsi="Times New Roman" w:cs="Times New Roman"/>
          <w:sz w:val="24"/>
          <w:szCs w:val="24"/>
        </w:rPr>
        <w:lastRenderedPageBreak/>
        <w:t xml:space="preserve">муниципальными </w:t>
      </w:r>
      <w:r w:rsidR="00A575BD">
        <w:rPr>
          <w:rFonts w:ascii="Times New Roman" w:hAnsi="Times New Roman" w:cs="Times New Roman"/>
          <w:sz w:val="24"/>
          <w:szCs w:val="24"/>
        </w:rPr>
        <w:t>предприятиями</w:t>
      </w:r>
      <w:r>
        <w:rPr>
          <w:rFonts w:ascii="Times New Roman" w:hAnsi="Times New Roman" w:cs="Times New Roman"/>
          <w:sz w:val="24"/>
          <w:szCs w:val="24"/>
        </w:rPr>
        <w:t xml:space="preserve"> по состоянию на 1 января года, следующего за отчетным.</w:t>
      </w:r>
    </w:p>
    <w:p w:rsidR="001528E4" w:rsidRDefault="006A4530"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528E4">
        <w:rPr>
          <w:rFonts w:ascii="Times New Roman" w:hAnsi="Times New Roman" w:cs="Times New Roman"/>
          <w:sz w:val="24"/>
          <w:szCs w:val="24"/>
        </w:rPr>
        <w:t>.</w:t>
      </w:r>
      <w:r>
        <w:rPr>
          <w:rFonts w:ascii="Times New Roman" w:hAnsi="Times New Roman" w:cs="Times New Roman"/>
          <w:sz w:val="24"/>
          <w:szCs w:val="24"/>
        </w:rPr>
        <w:t>2.</w:t>
      </w:r>
      <w:r w:rsidR="004C2ADC">
        <w:rPr>
          <w:rFonts w:ascii="Times New Roman" w:hAnsi="Times New Roman" w:cs="Times New Roman"/>
          <w:sz w:val="24"/>
          <w:szCs w:val="24"/>
        </w:rPr>
        <w:t>Сектор</w:t>
      </w:r>
      <w:r w:rsidR="009C04BE">
        <w:rPr>
          <w:rFonts w:ascii="Times New Roman" w:hAnsi="Times New Roman" w:cs="Times New Roman"/>
          <w:sz w:val="24"/>
          <w:szCs w:val="24"/>
        </w:rPr>
        <w:t xml:space="preserve"> </w:t>
      </w:r>
      <w:r w:rsidR="001528E4" w:rsidRPr="00271B98">
        <w:rPr>
          <w:rFonts w:ascii="Times New Roman" w:hAnsi="Times New Roman" w:cs="Times New Roman"/>
          <w:sz w:val="24"/>
          <w:szCs w:val="24"/>
        </w:rPr>
        <w:t xml:space="preserve"> </w:t>
      </w:r>
      <w:r w:rsidR="001528E4">
        <w:rPr>
          <w:rFonts w:ascii="Times New Roman" w:hAnsi="Times New Roman" w:cs="Times New Roman"/>
          <w:sz w:val="24"/>
          <w:szCs w:val="24"/>
        </w:rPr>
        <w:t>ежегодно в срок до 1 мая года, следующего за отчетным, осуществляет:</w:t>
      </w:r>
    </w:p>
    <w:p w:rsidR="001528E4" w:rsidRDefault="001528E4"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сбор и анализ представленных муниципальными учреждениями, муниципальными предприятиями сведений;</w:t>
      </w:r>
    </w:p>
    <w:p w:rsidR="001528E4" w:rsidRPr="00BA7812" w:rsidRDefault="002E3394" w:rsidP="006B4D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4C2ADC">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w:t>
      </w:r>
      <w:r w:rsidR="009B6516">
        <w:rPr>
          <w:rFonts w:ascii="Times New Roman" w:hAnsi="Times New Roman" w:cs="Times New Roman"/>
          <w:sz w:val="24"/>
          <w:szCs w:val="24"/>
        </w:rPr>
        <w:t>2.4.</w:t>
      </w:r>
      <w:r>
        <w:rPr>
          <w:rFonts w:ascii="Times New Roman" w:hAnsi="Times New Roman" w:cs="Times New Roman"/>
          <w:sz w:val="24"/>
          <w:szCs w:val="24"/>
        </w:rPr>
        <w:t xml:space="preserve"> настоящей Методики;</w:t>
      </w:r>
    </w:p>
    <w:p w:rsidR="00170113" w:rsidRDefault="00F70873" w:rsidP="006B4DE6">
      <w:pPr>
        <w:shd w:val="clear" w:color="auto" w:fill="FFFFFF"/>
        <w:textAlignment w:val="baseline"/>
        <w:rPr>
          <w:spacing w:val="2"/>
        </w:rPr>
      </w:pPr>
      <w:r>
        <w:rPr>
          <w:spacing w:val="2"/>
        </w:rPr>
        <w:t xml:space="preserve">        3)</w:t>
      </w:r>
      <w:r w:rsidR="004C2ADC">
        <w:rPr>
          <w:spacing w:val="2"/>
        </w:rPr>
        <w:t xml:space="preserve"> </w:t>
      </w:r>
      <w:r>
        <w:rPr>
          <w:spacing w:val="2"/>
        </w:rPr>
        <w:t>формирование перечня выявленного неиспользуемого недвижимого имущества;</w:t>
      </w:r>
    </w:p>
    <w:p w:rsidR="004D6427" w:rsidRDefault="004D6427" w:rsidP="004D6427">
      <w:pPr>
        <w:shd w:val="clear" w:color="auto" w:fill="FFFFFF"/>
        <w:jc w:val="both"/>
        <w:textAlignment w:val="baseline"/>
        <w:rPr>
          <w:spacing w:val="2"/>
        </w:rPr>
      </w:pPr>
      <w:r>
        <w:rPr>
          <w:spacing w:val="2"/>
        </w:rPr>
        <w:t xml:space="preserve">       4)</w:t>
      </w:r>
      <w:r w:rsidR="004C2ADC">
        <w:rPr>
          <w:spacing w:val="2"/>
        </w:rPr>
        <w:t xml:space="preserve"> </w:t>
      </w:r>
      <w:r>
        <w:rPr>
          <w:spacing w:val="2"/>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CB7E42" w:rsidRDefault="00CB7E42" w:rsidP="00CB7E42">
      <w:pPr>
        <w:shd w:val="clear" w:color="auto" w:fill="FFFFFF"/>
        <w:ind w:firstLine="426"/>
        <w:jc w:val="both"/>
        <w:textAlignment w:val="baseline"/>
        <w:rPr>
          <w:spacing w:val="2"/>
        </w:rPr>
      </w:pPr>
      <w:r w:rsidRPr="000C4B5B">
        <w:rPr>
          <w:spacing w:val="2"/>
        </w:rPr>
        <w:t>5)</w:t>
      </w:r>
      <w:r w:rsidR="004C2ADC">
        <w:rPr>
          <w:spacing w:val="2"/>
        </w:rPr>
        <w:t xml:space="preserve"> </w:t>
      </w:r>
      <w:r w:rsidRPr="000C4B5B">
        <w:rPr>
          <w:spacing w:val="2"/>
        </w:rPr>
        <w:t>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r w:rsidR="007F3506">
        <w:rPr>
          <w:spacing w:val="2"/>
        </w:rPr>
        <w:t>.</w:t>
      </w:r>
    </w:p>
    <w:p w:rsidR="007F3506" w:rsidRPr="000C4B5B" w:rsidRDefault="007F3506" w:rsidP="00CB7E42">
      <w:pPr>
        <w:shd w:val="clear" w:color="auto" w:fill="FFFFFF"/>
        <w:ind w:firstLine="426"/>
        <w:jc w:val="both"/>
        <w:textAlignment w:val="baseline"/>
        <w:rPr>
          <w:spacing w:val="2"/>
        </w:rPr>
      </w:pPr>
      <w:r>
        <w:rPr>
          <w:spacing w:val="2"/>
        </w:rPr>
        <w:t>2.3.</w:t>
      </w:r>
      <w:r w:rsidR="00C30350">
        <w:rPr>
          <w:spacing w:val="2"/>
        </w:rPr>
        <w:t xml:space="preserve"> </w:t>
      </w:r>
      <w:r>
        <w:rPr>
          <w:spacing w:val="2"/>
        </w:rPr>
        <w:t>Руководители муниципальных учреждений и муниципальных предприятий несут персональную ответственность за достоверность представляемой информации.</w:t>
      </w:r>
    </w:p>
    <w:p w:rsidR="004D6427" w:rsidRDefault="00FB0396" w:rsidP="00F8464A">
      <w:pPr>
        <w:shd w:val="clear" w:color="auto" w:fill="FFFFFF"/>
        <w:jc w:val="both"/>
        <w:textAlignment w:val="baseline"/>
        <w:rPr>
          <w:spacing w:val="2"/>
        </w:rPr>
      </w:pPr>
      <w:r>
        <w:rPr>
          <w:spacing w:val="2"/>
        </w:rPr>
        <w:t xml:space="preserve">      </w:t>
      </w:r>
      <w:r w:rsidR="00A7775C">
        <w:rPr>
          <w:spacing w:val="2"/>
        </w:rPr>
        <w:t xml:space="preserve"> </w:t>
      </w:r>
      <w:r w:rsidR="00F8464A">
        <w:rPr>
          <w:spacing w:val="2"/>
        </w:rPr>
        <w:t>2.4.</w:t>
      </w:r>
      <w:r w:rsidR="00C30350">
        <w:rPr>
          <w:spacing w:val="2"/>
        </w:rPr>
        <w:t xml:space="preserve"> </w:t>
      </w:r>
      <w:r w:rsidR="00F8464A">
        <w:rPr>
          <w:spacing w:val="2"/>
        </w:rPr>
        <w:t xml:space="preserve">Показатели целевого использования объектов недвижимого имущества, показатели эффективности использования имущества муниципальными учреждениями и </w:t>
      </w:r>
      <w:r w:rsidR="00C61754">
        <w:rPr>
          <w:spacing w:val="2"/>
        </w:rPr>
        <w:t>муниципальными предприятиями определяются в следующем порядке:</w:t>
      </w:r>
    </w:p>
    <w:p w:rsidR="006B4DE6" w:rsidRPr="006F7B5F" w:rsidRDefault="006B4DE6" w:rsidP="006B4DE6">
      <w:pPr>
        <w:pStyle w:val="ConsPlusNormal"/>
        <w:ind w:firstLine="540"/>
        <w:jc w:val="both"/>
        <w:rPr>
          <w:rFonts w:ascii="Times New Roman" w:hAnsi="Times New Roman" w:cs="Times New Roman"/>
          <w:sz w:val="24"/>
          <w:szCs w:val="24"/>
        </w:rPr>
      </w:pPr>
      <w:bookmarkStart w:id="1" w:name="P53"/>
      <w:bookmarkEnd w:id="1"/>
      <w:r w:rsidRPr="006F7B5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муниципальными учреждениями,  определяется по формуле:</w:t>
      </w:r>
    </w:p>
    <w:p w:rsidR="006B4DE6" w:rsidRPr="006F7B5F" w:rsidRDefault="00C4210E" w:rsidP="006B4DE6">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5925" cy="504825"/>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006B4DE6" w:rsidRPr="006F7B5F">
        <w:rPr>
          <w:rFonts w:ascii="Times New Roman" w:hAnsi="Times New Roman" w:cs="Times New Roman"/>
          <w:sz w:val="24"/>
          <w:szCs w:val="24"/>
        </w:rPr>
        <w:t xml:space="preserve"> где: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6B4DE6" w:rsidRPr="006F7B5F" w:rsidRDefault="006B4DE6" w:rsidP="006B4DE6">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 xml:space="preserve">д. </w:t>
      </w:r>
      <w:r w:rsidR="00C61754">
        <w:rPr>
          <w:rFonts w:ascii="Times New Roman" w:hAnsi="Times New Roman" w:cs="Times New Roman"/>
          <w:sz w:val="24"/>
          <w:szCs w:val="24"/>
        </w:rPr>
        <w:t>-</w:t>
      </w:r>
      <w:r w:rsidR="00C61754">
        <w:rPr>
          <w:rFonts w:ascii="Times New Roman" w:hAnsi="Times New Roman" w:cs="Times New Roman"/>
          <w:sz w:val="24"/>
          <w:szCs w:val="24"/>
          <w:vertAlign w:val="subscript"/>
        </w:rPr>
        <w:t xml:space="preserve"> </w:t>
      </w:r>
      <w:r w:rsidRPr="006F7B5F">
        <w:rPr>
          <w:rFonts w:ascii="Times New Roman" w:hAnsi="Times New Roman" w:cs="Times New Roman"/>
          <w:sz w:val="24"/>
          <w:szCs w:val="24"/>
        </w:rPr>
        <w:t>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200 кв. м, но &lt; 500 кв. 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C4210E" w:rsidP="006B4DE6">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5925" cy="504825"/>
            <wp:effectExtent l="0" t="0" r="0" b="0"/>
            <wp:docPr id="2" name="Рисунок 2" descr="base_23605_10071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05_100713_327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006B4DE6" w:rsidRPr="006F7B5F">
        <w:rPr>
          <w:rFonts w:ascii="Times New Roman" w:hAnsi="Times New Roman" w:cs="Times New Roman"/>
          <w:sz w:val="24"/>
          <w:szCs w:val="24"/>
        </w:rPr>
        <w:t xml:space="preserve"> где: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6B4DE6" w:rsidRPr="006F7B5F" w:rsidRDefault="006B4DE6" w:rsidP="006B4DE6">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&gt;= 200 кв. м, но &lt; 500 кв. 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6B4DE6" w:rsidRPr="006F7B5F" w:rsidRDefault="006B4DE6" w:rsidP="006B4DE6">
      <w:pPr>
        <w:pStyle w:val="ConsPlusNormal"/>
        <w:ind w:firstLine="540"/>
        <w:jc w:val="both"/>
        <w:rPr>
          <w:rFonts w:ascii="Times New Roman" w:hAnsi="Times New Roman" w:cs="Times New Roman"/>
          <w:sz w:val="24"/>
          <w:szCs w:val="24"/>
        </w:rPr>
      </w:pPr>
      <w:bookmarkStart w:id="2" w:name="P85"/>
      <w:bookmarkEnd w:id="2"/>
      <w:r w:rsidRPr="006F7B5F">
        <w:rPr>
          <w:rFonts w:ascii="Times New Roman" w:hAnsi="Times New Roman" w:cs="Times New Roman"/>
          <w:sz w:val="24"/>
          <w:szCs w:val="24"/>
        </w:rPr>
        <w:t>3) показатель целевого использования земельного участка определяется по формуле: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N =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где:</w:t>
      </w:r>
    </w:p>
    <w:p w:rsidR="006B4DE6" w:rsidRPr="006F7B5F" w:rsidRDefault="006B4DE6" w:rsidP="006B4DE6">
      <w:pPr>
        <w:pStyle w:val="ConsPlusNormal"/>
        <w:jc w:val="both"/>
        <w:rPr>
          <w:rFonts w:ascii="Times New Roman" w:hAnsi="Times New Roman" w:cs="Times New Roman"/>
          <w:sz w:val="24"/>
          <w:szCs w:val="24"/>
        </w:rPr>
      </w:pP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земельного участка;</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6B4DE6" w:rsidRPr="006F7B5F" w:rsidRDefault="006B4DE6" w:rsidP="006B4DE6">
      <w:pPr>
        <w:pStyle w:val="ConsPlusNormal"/>
        <w:ind w:firstLine="540"/>
        <w:jc w:val="both"/>
        <w:rPr>
          <w:rFonts w:ascii="Times New Roman" w:hAnsi="Times New Roman" w:cs="Times New Roman"/>
          <w:sz w:val="24"/>
          <w:szCs w:val="24"/>
        </w:rPr>
      </w:pPr>
      <w:bookmarkStart w:id="3" w:name="P92"/>
      <w:bookmarkEnd w:id="3"/>
      <w:r w:rsidRPr="006F7B5F">
        <w:rPr>
          <w:rFonts w:ascii="Times New Roman" w:hAnsi="Times New Roman" w:cs="Times New Roman"/>
          <w:sz w:val="24"/>
          <w:szCs w:val="24"/>
        </w:rPr>
        <w:t>4) показатель эффективности использования имущества  определяется</w:t>
      </w:r>
      <w:r w:rsidR="00BE79ED">
        <w:rPr>
          <w:rFonts w:ascii="Times New Roman" w:hAnsi="Times New Roman" w:cs="Times New Roman"/>
          <w:sz w:val="24"/>
          <w:szCs w:val="24"/>
        </w:rPr>
        <w:t xml:space="preserve"> одним из</w:t>
      </w:r>
      <w:r w:rsidRPr="006F7B5F">
        <w:rPr>
          <w:rFonts w:ascii="Times New Roman" w:hAnsi="Times New Roman" w:cs="Times New Roman"/>
          <w:sz w:val="24"/>
          <w:szCs w:val="24"/>
        </w:rPr>
        <w:t xml:space="preserve"> следующи</w:t>
      </w:r>
      <w:r w:rsidR="00BE79ED">
        <w:rPr>
          <w:rFonts w:ascii="Times New Roman" w:hAnsi="Times New Roman" w:cs="Times New Roman"/>
          <w:sz w:val="24"/>
          <w:szCs w:val="24"/>
        </w:rPr>
        <w:t>х</w:t>
      </w:r>
      <w:r w:rsidRPr="006F7B5F">
        <w:rPr>
          <w:rFonts w:ascii="Times New Roman" w:hAnsi="Times New Roman" w:cs="Times New Roman"/>
          <w:sz w:val="24"/>
          <w:szCs w:val="24"/>
        </w:rPr>
        <w:t xml:space="preserve"> метод</w:t>
      </w:r>
      <w:r w:rsidR="00BE79ED">
        <w:rPr>
          <w:rFonts w:ascii="Times New Roman" w:hAnsi="Times New Roman" w:cs="Times New Roman"/>
          <w:sz w:val="24"/>
          <w:szCs w:val="24"/>
        </w:rPr>
        <w:t>ов</w:t>
      </w:r>
      <w:r w:rsidRPr="006F7B5F">
        <w:rPr>
          <w:rFonts w:ascii="Times New Roman" w:hAnsi="Times New Roman" w:cs="Times New Roman"/>
          <w:sz w:val="24"/>
          <w:szCs w:val="24"/>
        </w:rPr>
        <w:t>: сравнительны</w:t>
      </w:r>
      <w:r w:rsidR="00BE79ED">
        <w:rPr>
          <w:rFonts w:ascii="Times New Roman" w:hAnsi="Times New Roman" w:cs="Times New Roman"/>
          <w:sz w:val="24"/>
          <w:szCs w:val="24"/>
        </w:rPr>
        <w:t>м</w:t>
      </w:r>
      <w:r w:rsidRPr="006F7B5F">
        <w:rPr>
          <w:rFonts w:ascii="Times New Roman" w:hAnsi="Times New Roman" w:cs="Times New Roman"/>
          <w:sz w:val="24"/>
          <w:szCs w:val="24"/>
        </w:rPr>
        <w:t>, доходны</w:t>
      </w:r>
      <w:r w:rsidR="00BE79ED">
        <w:rPr>
          <w:rFonts w:ascii="Times New Roman" w:hAnsi="Times New Roman" w:cs="Times New Roman"/>
          <w:sz w:val="24"/>
          <w:szCs w:val="24"/>
        </w:rPr>
        <w:t>м</w:t>
      </w:r>
      <w:r w:rsidRPr="006F7B5F">
        <w:rPr>
          <w:rFonts w:ascii="Times New Roman" w:hAnsi="Times New Roman" w:cs="Times New Roman"/>
          <w:sz w:val="24"/>
          <w:szCs w:val="24"/>
        </w:rPr>
        <w:t>, аналитически</w:t>
      </w:r>
      <w:r w:rsidR="00BE79ED">
        <w:rPr>
          <w:rFonts w:ascii="Times New Roman" w:hAnsi="Times New Roman" w:cs="Times New Roman"/>
          <w:sz w:val="24"/>
          <w:szCs w:val="24"/>
        </w:rPr>
        <w:t>м</w:t>
      </w:r>
      <w:r w:rsidRPr="006F7B5F">
        <w:rPr>
          <w:rFonts w:ascii="Times New Roman" w:hAnsi="Times New Roman" w:cs="Times New Roman"/>
          <w:sz w:val="24"/>
          <w:szCs w:val="24"/>
        </w:rPr>
        <w:t>, независимой оценк</w:t>
      </w:r>
      <w:r w:rsidR="0083055B">
        <w:rPr>
          <w:rFonts w:ascii="Times New Roman" w:hAnsi="Times New Roman" w:cs="Times New Roman"/>
          <w:sz w:val="24"/>
          <w:szCs w:val="24"/>
        </w:rPr>
        <w:t>ой</w:t>
      </w:r>
      <w:r w:rsidRPr="006F7B5F">
        <w:rPr>
          <w:rFonts w:ascii="Times New Roman" w:hAnsi="Times New Roman" w:cs="Times New Roman"/>
          <w:sz w:val="24"/>
          <w:szCs w:val="24"/>
        </w:rPr>
        <w:t>.</w:t>
      </w:r>
    </w:p>
    <w:p w:rsidR="00BE79ED"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D954C0">
        <w:rPr>
          <w:rFonts w:ascii="Times New Roman" w:hAnsi="Times New Roman" w:cs="Times New Roman"/>
          <w:sz w:val="24"/>
          <w:szCs w:val="24"/>
        </w:rPr>
        <w:t>Ленинский район Республики Крым</w:t>
      </w:r>
      <w:r w:rsidR="009C04BE">
        <w:rPr>
          <w:rFonts w:ascii="Times New Roman" w:hAnsi="Times New Roman" w:cs="Times New Roman"/>
          <w:sz w:val="24"/>
          <w:szCs w:val="24"/>
        </w:rPr>
        <w:t>.</w:t>
      </w:r>
      <w:r w:rsidRPr="006F7B5F">
        <w:rPr>
          <w:rFonts w:ascii="Times New Roman" w:hAnsi="Times New Roman" w:cs="Times New Roman"/>
          <w:sz w:val="24"/>
          <w:szCs w:val="24"/>
        </w:rPr>
        <w:t xml:space="preserve"> </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6B4DE6" w:rsidRPr="006F7B5F" w:rsidRDefault="006B4DE6" w:rsidP="006B4DE6">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6B4DE6" w:rsidRPr="006D2C65" w:rsidRDefault="006B4DE6" w:rsidP="006B4DE6">
      <w:pPr>
        <w:pStyle w:val="ConsPlusNormal"/>
        <w:ind w:firstLine="540"/>
        <w:jc w:val="both"/>
        <w:rPr>
          <w:rFonts w:ascii="Times New Roman" w:hAnsi="Times New Roman" w:cs="Times New Roman"/>
          <w:sz w:val="24"/>
          <w:szCs w:val="24"/>
        </w:rPr>
      </w:pPr>
      <w:r w:rsidRPr="00297D7D">
        <w:rPr>
          <w:rFonts w:ascii="Times New Roman" w:hAnsi="Times New Roman" w:cs="Times New Roman"/>
          <w:sz w:val="24"/>
          <w:szCs w:val="24"/>
        </w:rPr>
        <w:t>По результатам</w:t>
      </w:r>
      <w:r w:rsidR="00297D7D">
        <w:rPr>
          <w:rFonts w:ascii="Times New Roman" w:hAnsi="Times New Roman" w:cs="Times New Roman"/>
          <w:sz w:val="24"/>
          <w:szCs w:val="24"/>
        </w:rPr>
        <w:t>,</w:t>
      </w:r>
      <w:r w:rsidRPr="00297D7D">
        <w:rPr>
          <w:rFonts w:ascii="Times New Roman" w:hAnsi="Times New Roman" w:cs="Times New Roman"/>
          <w:sz w:val="24"/>
          <w:szCs w:val="24"/>
        </w:rPr>
        <w:t xml:space="preserve"> применения методов оценки показателей эффективности использования имущества</w:t>
      </w:r>
      <w:r w:rsidR="00297D7D">
        <w:rPr>
          <w:rFonts w:ascii="Times New Roman" w:hAnsi="Times New Roman" w:cs="Times New Roman"/>
          <w:sz w:val="24"/>
          <w:szCs w:val="24"/>
        </w:rPr>
        <w:t>,</w:t>
      </w:r>
      <w:r w:rsidRPr="00297D7D">
        <w:rPr>
          <w:rFonts w:ascii="Times New Roman" w:hAnsi="Times New Roman" w:cs="Times New Roman"/>
          <w:sz w:val="24"/>
          <w:szCs w:val="24"/>
        </w:rPr>
        <w:t xml:space="preserve"> формируется вывод об эффективном либо неэффективном использовании имущества муниципального образования </w:t>
      </w:r>
      <w:r w:rsidR="00343DDE">
        <w:rPr>
          <w:rFonts w:ascii="Times New Roman" w:hAnsi="Times New Roman" w:cs="Times New Roman"/>
          <w:sz w:val="24"/>
          <w:szCs w:val="24"/>
        </w:rPr>
        <w:t>Васильевск</w:t>
      </w:r>
      <w:r w:rsidR="006D2C65">
        <w:rPr>
          <w:rFonts w:ascii="Times New Roman" w:hAnsi="Times New Roman" w:cs="Times New Roman"/>
          <w:sz w:val="24"/>
          <w:szCs w:val="24"/>
        </w:rPr>
        <w:t>ое сельское поселение</w:t>
      </w:r>
      <w:r w:rsidRPr="00297D7D">
        <w:rPr>
          <w:rFonts w:ascii="Times New Roman" w:hAnsi="Times New Roman" w:cs="Times New Roman"/>
          <w:sz w:val="24"/>
          <w:szCs w:val="24"/>
        </w:rPr>
        <w:t xml:space="preserve"> </w:t>
      </w:r>
      <w:r w:rsidR="004C2ADC">
        <w:rPr>
          <w:rFonts w:ascii="Times New Roman" w:hAnsi="Times New Roman" w:cs="Times New Roman"/>
          <w:sz w:val="24"/>
          <w:szCs w:val="24"/>
        </w:rPr>
        <w:t>Ленинский район Республики Крым</w:t>
      </w:r>
      <w:r w:rsidR="00297D7D">
        <w:rPr>
          <w:rFonts w:ascii="Times New Roman" w:hAnsi="Times New Roman" w:cs="Times New Roman"/>
          <w:sz w:val="24"/>
          <w:szCs w:val="24"/>
        </w:rPr>
        <w:t>.</w:t>
      </w:r>
    </w:p>
    <w:p w:rsidR="00797B26" w:rsidRDefault="00797B26" w:rsidP="006B4DE6">
      <w:pPr>
        <w:pStyle w:val="ConsPlusNormal"/>
        <w:ind w:firstLine="540"/>
        <w:jc w:val="both"/>
        <w:rPr>
          <w:rFonts w:ascii="Times New Roman" w:hAnsi="Times New Roman" w:cs="Times New Roman"/>
          <w:b/>
          <w:sz w:val="24"/>
          <w:szCs w:val="24"/>
        </w:rPr>
      </w:pPr>
    </w:p>
    <w:p w:rsidR="006D2C65" w:rsidRDefault="006D2C65" w:rsidP="006D2C65">
      <w:pPr>
        <w:pStyle w:val="ConsPlusNormal"/>
        <w:jc w:val="both"/>
        <w:rPr>
          <w:rFonts w:ascii="Times New Roman" w:hAnsi="Times New Roman" w:cs="Times New Roman"/>
          <w:sz w:val="24"/>
          <w:szCs w:val="24"/>
        </w:rPr>
      </w:pPr>
      <w:r w:rsidRPr="006D2C65">
        <w:rPr>
          <w:rFonts w:ascii="Times New Roman" w:hAnsi="Times New Roman" w:cs="Times New Roman"/>
          <w:sz w:val="24"/>
          <w:szCs w:val="24"/>
        </w:rPr>
        <w:lastRenderedPageBreak/>
        <w:t>Пре</w:t>
      </w:r>
      <w:r>
        <w:rPr>
          <w:rFonts w:ascii="Times New Roman" w:hAnsi="Times New Roman" w:cs="Times New Roman"/>
          <w:sz w:val="24"/>
          <w:szCs w:val="24"/>
        </w:rPr>
        <w:t xml:space="preserve">дседатель </w:t>
      </w:r>
      <w:r w:rsidR="00343DDE">
        <w:rPr>
          <w:rFonts w:ascii="Times New Roman" w:hAnsi="Times New Roman" w:cs="Times New Roman"/>
          <w:sz w:val="24"/>
          <w:szCs w:val="24"/>
        </w:rPr>
        <w:t>Васильевск</w:t>
      </w:r>
      <w:r>
        <w:rPr>
          <w:rFonts w:ascii="Times New Roman" w:hAnsi="Times New Roman" w:cs="Times New Roman"/>
          <w:sz w:val="24"/>
          <w:szCs w:val="24"/>
        </w:rPr>
        <w:t>ого сельского совета</w:t>
      </w:r>
    </w:p>
    <w:p w:rsidR="006D2C65" w:rsidRPr="006D2C65" w:rsidRDefault="006D2C65" w:rsidP="006D2C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343DDE">
        <w:rPr>
          <w:rFonts w:ascii="Times New Roman" w:hAnsi="Times New Roman" w:cs="Times New Roman"/>
          <w:sz w:val="24"/>
          <w:szCs w:val="24"/>
        </w:rPr>
        <w:t>Васильевск</w:t>
      </w:r>
      <w:r w:rsidR="00E477AF">
        <w:rPr>
          <w:rFonts w:ascii="Times New Roman" w:hAnsi="Times New Roman" w:cs="Times New Roman"/>
          <w:sz w:val="24"/>
          <w:szCs w:val="24"/>
        </w:rPr>
        <w:t>ого</w:t>
      </w:r>
    </w:p>
    <w:p w:rsidR="006D2C65" w:rsidRPr="00E477AF" w:rsidRDefault="00E477AF" w:rsidP="00E477AF">
      <w:pPr>
        <w:pStyle w:val="ConsPlusNormal"/>
        <w:jc w:val="both"/>
        <w:rPr>
          <w:rFonts w:ascii="Times New Roman" w:hAnsi="Times New Roman" w:cs="Times New Roman"/>
          <w:sz w:val="24"/>
          <w:szCs w:val="24"/>
        </w:rPr>
      </w:pPr>
      <w:r w:rsidRPr="00E477AF">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6D2C65" w:rsidRPr="00797B26" w:rsidRDefault="006D2C65" w:rsidP="006B4DE6">
      <w:pPr>
        <w:pStyle w:val="ConsPlusNormal"/>
        <w:ind w:firstLine="540"/>
        <w:jc w:val="both"/>
        <w:rPr>
          <w:rFonts w:ascii="Times New Roman" w:hAnsi="Times New Roman" w:cs="Times New Roman"/>
          <w:b/>
          <w:sz w:val="24"/>
          <w:szCs w:val="24"/>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tblGrid>
      <w:tr w:rsidR="00E430CE" w:rsidRPr="0036272F" w:rsidTr="00FA0C5F">
        <w:trPr>
          <w:trHeight w:val="1847"/>
        </w:trPr>
        <w:tc>
          <w:tcPr>
            <w:tcW w:w="4717" w:type="dxa"/>
            <w:tcBorders>
              <w:top w:val="nil"/>
              <w:left w:val="nil"/>
              <w:bottom w:val="nil"/>
              <w:right w:val="nil"/>
            </w:tcBorders>
          </w:tcPr>
          <w:p w:rsidR="00E430CE" w:rsidRPr="0036272F" w:rsidRDefault="00E5780C" w:rsidP="00FA0C5F">
            <w:pPr>
              <w:pStyle w:val="ConsPlusNormal"/>
              <w:ind w:left="-66" w:right="-69"/>
              <w:jc w:val="both"/>
              <w:outlineLvl w:val="1"/>
              <w:rPr>
                <w:rFonts w:ascii="Times New Roman" w:hAnsi="Times New Roman" w:cs="Times New Roman"/>
                <w:szCs w:val="22"/>
              </w:rPr>
            </w:pPr>
            <w:bookmarkStart w:id="4" w:name="P98"/>
            <w:bookmarkEnd w:id="4"/>
            <w:r w:rsidRPr="0036272F">
              <w:rPr>
                <w:rFonts w:ascii="Times New Roman" w:hAnsi="Times New Roman" w:cs="Times New Roman"/>
                <w:szCs w:val="22"/>
              </w:rPr>
              <w:t xml:space="preserve">Приложение 1 к Методике оценки эффективности использования объектов недвижимого имущества, </w:t>
            </w:r>
            <w:r w:rsidR="00FA0C5F" w:rsidRPr="0036272F">
              <w:rPr>
                <w:rFonts w:ascii="Times New Roman" w:hAnsi="Times New Roman" w:cs="Times New Roman"/>
                <w:szCs w:val="22"/>
              </w:rPr>
              <w:t xml:space="preserve">находящегося в собственности </w:t>
            </w:r>
            <w:r w:rsidRPr="0036272F">
              <w:rPr>
                <w:rFonts w:ascii="Times New Roman" w:hAnsi="Times New Roman" w:cs="Times New Roman"/>
                <w:szCs w:val="22"/>
              </w:rPr>
              <w:t xml:space="preserve">муниципального образования </w:t>
            </w:r>
            <w:r w:rsidR="00343DDE">
              <w:rPr>
                <w:rFonts w:ascii="Times New Roman" w:hAnsi="Times New Roman" w:cs="Times New Roman"/>
                <w:sz w:val="24"/>
                <w:szCs w:val="24"/>
              </w:rPr>
              <w:t>Васильевск</w:t>
            </w:r>
            <w:r w:rsidR="00E477AF">
              <w:rPr>
                <w:rFonts w:ascii="Times New Roman" w:hAnsi="Times New Roman" w:cs="Times New Roman"/>
                <w:sz w:val="24"/>
                <w:szCs w:val="24"/>
              </w:rPr>
              <w:t xml:space="preserve">ое сельское поселение </w:t>
            </w:r>
            <w:r w:rsidR="00343DDE">
              <w:rPr>
                <w:rFonts w:ascii="Times New Roman" w:hAnsi="Times New Roman" w:cs="Times New Roman"/>
                <w:szCs w:val="22"/>
              </w:rPr>
              <w:t>Белогорского</w:t>
            </w:r>
            <w:r w:rsidR="004C2ADC" w:rsidRPr="0036272F">
              <w:rPr>
                <w:rFonts w:ascii="Times New Roman" w:hAnsi="Times New Roman" w:cs="Times New Roman"/>
                <w:szCs w:val="22"/>
              </w:rPr>
              <w:t xml:space="preserve"> район</w:t>
            </w:r>
            <w:r w:rsidR="00E477AF">
              <w:rPr>
                <w:rFonts w:ascii="Times New Roman" w:hAnsi="Times New Roman" w:cs="Times New Roman"/>
                <w:szCs w:val="22"/>
              </w:rPr>
              <w:t>а</w:t>
            </w:r>
            <w:r w:rsidR="004C2ADC" w:rsidRPr="0036272F">
              <w:rPr>
                <w:rFonts w:ascii="Times New Roman" w:hAnsi="Times New Roman" w:cs="Times New Roman"/>
                <w:szCs w:val="22"/>
              </w:rPr>
              <w:t xml:space="preserve"> Республики Крым</w:t>
            </w:r>
          </w:p>
        </w:tc>
      </w:tr>
    </w:tbl>
    <w:p w:rsidR="00A255C1" w:rsidRPr="0036272F" w:rsidRDefault="00A255C1" w:rsidP="00E5780C">
      <w:pPr>
        <w:pStyle w:val="ConsPlusNormal"/>
        <w:jc w:val="center"/>
        <w:outlineLvl w:val="1"/>
        <w:rPr>
          <w:rFonts w:ascii="Times New Roman" w:hAnsi="Times New Roman" w:cs="Times New Roman"/>
          <w:szCs w:val="22"/>
        </w:rPr>
      </w:pPr>
      <w:bookmarkStart w:id="5" w:name="P113"/>
      <w:bookmarkEnd w:id="5"/>
      <w:r w:rsidRPr="0036272F">
        <w:rPr>
          <w:rFonts w:ascii="Times New Roman" w:hAnsi="Times New Roman" w:cs="Times New Roman"/>
          <w:szCs w:val="22"/>
        </w:rPr>
        <w:t>Сведения об объекте недвижимого имущества</w:t>
      </w:r>
    </w:p>
    <w:p w:rsidR="00A255C1" w:rsidRPr="0036272F" w:rsidRDefault="00A255C1" w:rsidP="00A255C1">
      <w:pPr>
        <w:pStyle w:val="ConsPlusNormal"/>
        <w:jc w:val="center"/>
        <w:rPr>
          <w:rFonts w:ascii="Times New Roman" w:hAnsi="Times New Roman" w:cs="Times New Roman"/>
          <w:szCs w:val="22"/>
        </w:rPr>
      </w:pPr>
      <w:r w:rsidRPr="0036272F">
        <w:rPr>
          <w:rFonts w:ascii="Times New Roman" w:hAnsi="Times New Roman" w:cs="Times New Roman"/>
          <w:szCs w:val="22"/>
        </w:rPr>
        <w:t>___________________________________________________________</w:t>
      </w:r>
      <w:r w:rsidR="003236BF" w:rsidRPr="0036272F">
        <w:rPr>
          <w:rFonts w:ascii="Times New Roman" w:hAnsi="Times New Roman" w:cs="Times New Roman"/>
          <w:szCs w:val="22"/>
        </w:rPr>
        <w:t>________________</w:t>
      </w:r>
    </w:p>
    <w:p w:rsidR="00A255C1" w:rsidRPr="0036272F" w:rsidRDefault="00A255C1" w:rsidP="00A255C1">
      <w:pPr>
        <w:pStyle w:val="ConsPlusNormal"/>
        <w:jc w:val="center"/>
        <w:rPr>
          <w:rFonts w:ascii="Times New Roman" w:hAnsi="Times New Roman" w:cs="Times New Roman"/>
          <w:szCs w:val="22"/>
        </w:rPr>
      </w:pPr>
      <w:r w:rsidRPr="0036272F">
        <w:rPr>
          <w:rFonts w:ascii="Times New Roman" w:hAnsi="Times New Roman" w:cs="Times New Roman"/>
          <w:szCs w:val="22"/>
        </w:rPr>
        <w:t>(полное наименование организации (балансодержателя объекта)</w:t>
      </w:r>
    </w:p>
    <w:p w:rsidR="00A255C1" w:rsidRPr="0036272F" w:rsidRDefault="00A255C1" w:rsidP="00A255C1">
      <w:pPr>
        <w:pStyle w:val="ConsPlusNormal"/>
        <w:jc w:val="center"/>
        <w:rPr>
          <w:rFonts w:ascii="Times New Roman" w:hAnsi="Times New Roman" w:cs="Times New Roman"/>
          <w:szCs w:val="22"/>
        </w:rPr>
      </w:pPr>
      <w:r w:rsidRPr="0036272F">
        <w:rPr>
          <w:rFonts w:ascii="Times New Roman" w:hAnsi="Times New Roman" w:cs="Times New Roman"/>
          <w:szCs w:val="22"/>
        </w:rPr>
        <w:t>по состоянию на "__" _________ 20__ года</w:t>
      </w:r>
    </w:p>
    <w:p w:rsidR="00A255C1" w:rsidRPr="0036272F" w:rsidRDefault="00A255C1" w:rsidP="00A255C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603"/>
        <w:gridCol w:w="1225"/>
      </w:tblGrid>
      <w:tr w:rsidR="00A255C1" w:rsidRPr="0036272F" w:rsidTr="00952E3A">
        <w:trPr>
          <w:trHeight w:val="112"/>
        </w:trPr>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Кадастровый номер объекта недвижимости</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2</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3CCD">
        <w:trPr>
          <w:trHeight w:val="275"/>
        </w:trPr>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3</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Местонахождение объекта</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4</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Назначение объекта</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952E3A">
        <w:trPr>
          <w:trHeight w:val="148"/>
        </w:trPr>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5</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Основание нахождения (право пользования), номер распорядительного документа, дата</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6</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Общая площадь, кв. м (с указанием полезной площади и площади помещений общего пользования)</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7</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Протяженность, км</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8</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Балансовая стоимость, рублей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9</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Остаточная стоимость, рублей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10</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Технический паспорт, номер, дата</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11</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Кадастровый паспорт, номер, дата</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12</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Описание физического состояния объекта (удовлетворительное, неудовлетворительное, иные сведения)</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13</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Государственная регистрация права собственности  на объект (дата, номер регистрационной записи)</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14</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15</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952E3A">
        <w:trPr>
          <w:trHeight w:val="28"/>
        </w:trPr>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16</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Pr="0036272F">
              <w:rPr>
                <w:rFonts w:ascii="Times New Roman" w:hAnsi="Times New Roman" w:cs="Times New Roman"/>
                <w:szCs w:val="22"/>
              </w:rPr>
              <w:lastRenderedPageBreak/>
              <w:t>муниципального задания, утвержденного учредителем, кв. м (для муниципальных учреждений)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lastRenderedPageBreak/>
              <w:t>17</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18</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19</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Иное обременение (основание, срок действия обременения)</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20</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Количество арендаторов (пользователей)</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21</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00D4C">
        <w:trPr>
          <w:trHeight w:val="744"/>
        </w:trPr>
        <w:tc>
          <w:tcPr>
            <w:tcW w:w="397" w:type="dxa"/>
          </w:tcPr>
          <w:p w:rsidR="00A255C1" w:rsidRPr="0036272F" w:rsidRDefault="00A255C1" w:rsidP="002463A4">
            <w:pPr>
              <w:pStyle w:val="ConsPlusNormal"/>
              <w:jc w:val="center"/>
              <w:rPr>
                <w:rFonts w:ascii="Times New Roman" w:hAnsi="Times New Roman" w:cs="Times New Roman"/>
                <w:szCs w:val="22"/>
              </w:rPr>
            </w:pPr>
            <w:r w:rsidRPr="0036272F">
              <w:rPr>
                <w:rFonts w:ascii="Times New Roman" w:hAnsi="Times New Roman" w:cs="Times New Roman"/>
                <w:szCs w:val="22"/>
              </w:rPr>
              <w:t>22</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EF5367">
            <w:pPr>
              <w:pStyle w:val="ConsPlusNormal"/>
              <w:jc w:val="center"/>
              <w:rPr>
                <w:rFonts w:ascii="Times New Roman" w:hAnsi="Times New Roman" w:cs="Times New Roman"/>
                <w:szCs w:val="22"/>
              </w:rPr>
            </w:pPr>
            <w:r w:rsidRPr="0036272F">
              <w:rPr>
                <w:rFonts w:ascii="Times New Roman" w:hAnsi="Times New Roman" w:cs="Times New Roman"/>
                <w:szCs w:val="22"/>
              </w:rPr>
              <w:t>2</w:t>
            </w:r>
            <w:r w:rsidR="00EF5367" w:rsidRPr="0036272F">
              <w:rPr>
                <w:rFonts w:ascii="Times New Roman" w:hAnsi="Times New Roman" w:cs="Times New Roman"/>
                <w:szCs w:val="22"/>
              </w:rPr>
              <w:t>3</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tcPr>
          <w:p w:rsidR="00A255C1" w:rsidRPr="0036272F" w:rsidRDefault="00A255C1" w:rsidP="00EF5367">
            <w:pPr>
              <w:pStyle w:val="ConsPlusNormal"/>
              <w:jc w:val="center"/>
              <w:rPr>
                <w:rFonts w:ascii="Times New Roman" w:hAnsi="Times New Roman" w:cs="Times New Roman"/>
                <w:szCs w:val="22"/>
              </w:rPr>
            </w:pPr>
            <w:r w:rsidRPr="0036272F">
              <w:rPr>
                <w:rFonts w:ascii="Times New Roman" w:hAnsi="Times New Roman" w:cs="Times New Roman"/>
                <w:szCs w:val="22"/>
              </w:rPr>
              <w:t>2</w:t>
            </w:r>
            <w:r w:rsidR="00EF5367" w:rsidRPr="0036272F">
              <w:rPr>
                <w:rFonts w:ascii="Times New Roman" w:hAnsi="Times New Roman" w:cs="Times New Roman"/>
                <w:szCs w:val="22"/>
              </w:rPr>
              <w:t>4</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val="restart"/>
          </w:tcPr>
          <w:p w:rsidR="00A255C1" w:rsidRPr="0036272F" w:rsidRDefault="00A255C1" w:rsidP="00EF5367">
            <w:pPr>
              <w:pStyle w:val="ConsPlusNormal"/>
              <w:jc w:val="center"/>
              <w:rPr>
                <w:rFonts w:ascii="Times New Roman" w:hAnsi="Times New Roman" w:cs="Times New Roman"/>
                <w:szCs w:val="22"/>
              </w:rPr>
            </w:pPr>
            <w:r w:rsidRPr="0036272F">
              <w:rPr>
                <w:rFonts w:ascii="Times New Roman" w:hAnsi="Times New Roman" w:cs="Times New Roman"/>
                <w:szCs w:val="22"/>
              </w:rPr>
              <w:t>2</w:t>
            </w:r>
            <w:r w:rsidR="00EF5367" w:rsidRPr="0036272F">
              <w:rPr>
                <w:rFonts w:ascii="Times New Roman" w:hAnsi="Times New Roman" w:cs="Times New Roman"/>
                <w:szCs w:val="22"/>
              </w:rPr>
              <w:t>5</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Сумма доходов, полученная в отчетном году от использования объекта недвижимости, рублей (для муниципальных учреждений), в том числе:</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3CCD">
        <w:trPr>
          <w:trHeight w:val="215"/>
        </w:trPr>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от сдачи имущества в аренду</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от оказания платных услуг (выполнения работ)</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от оказания услуг (выполнения работ) в соответствии с государственным заданием, утвержденным учредителем</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val="restart"/>
          </w:tcPr>
          <w:p w:rsidR="00A255C1" w:rsidRPr="0036272F" w:rsidRDefault="00A255C1" w:rsidP="00EF5367">
            <w:pPr>
              <w:pStyle w:val="ConsPlusNormal"/>
              <w:jc w:val="center"/>
              <w:rPr>
                <w:rFonts w:ascii="Times New Roman" w:hAnsi="Times New Roman" w:cs="Times New Roman"/>
                <w:szCs w:val="22"/>
              </w:rPr>
            </w:pPr>
            <w:r w:rsidRPr="0036272F">
              <w:rPr>
                <w:rFonts w:ascii="Times New Roman" w:hAnsi="Times New Roman" w:cs="Times New Roman"/>
                <w:szCs w:val="22"/>
              </w:rPr>
              <w:t>2</w:t>
            </w:r>
            <w:r w:rsidR="00EF5367" w:rsidRPr="0036272F">
              <w:rPr>
                <w:rFonts w:ascii="Times New Roman" w:hAnsi="Times New Roman" w:cs="Times New Roman"/>
                <w:szCs w:val="22"/>
              </w:rPr>
              <w:t>6</w:t>
            </w: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Сумма расходов, направленная на содержание объекта недвижимости, рублей (для муниципальных учреждений), в том числе:</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выплата налога на имущество</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аренду</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безвозмездное пользование</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платных услуг (выполнения работ)</w:t>
            </w:r>
          </w:p>
        </w:tc>
        <w:tc>
          <w:tcPr>
            <w:tcW w:w="1225" w:type="dxa"/>
          </w:tcPr>
          <w:p w:rsidR="00A255C1" w:rsidRPr="0036272F" w:rsidRDefault="00A255C1" w:rsidP="002463A4">
            <w:pPr>
              <w:pStyle w:val="ConsPlusNormal"/>
              <w:rPr>
                <w:rFonts w:ascii="Times New Roman" w:hAnsi="Times New Roman" w:cs="Times New Roman"/>
                <w:szCs w:val="22"/>
              </w:rPr>
            </w:pPr>
          </w:p>
        </w:tc>
      </w:tr>
      <w:tr w:rsidR="00A255C1" w:rsidRPr="0036272F" w:rsidTr="002463A4">
        <w:tc>
          <w:tcPr>
            <w:tcW w:w="397" w:type="dxa"/>
            <w:vMerge/>
          </w:tcPr>
          <w:p w:rsidR="00A255C1" w:rsidRPr="0036272F" w:rsidRDefault="00A255C1" w:rsidP="002463A4">
            <w:pPr>
              <w:rPr>
                <w:sz w:val="22"/>
                <w:szCs w:val="22"/>
              </w:rPr>
            </w:pPr>
          </w:p>
        </w:tc>
        <w:tc>
          <w:tcPr>
            <w:tcW w:w="7603" w:type="dxa"/>
          </w:tcPr>
          <w:p w:rsidR="00A255C1" w:rsidRPr="0036272F" w:rsidRDefault="00A255C1"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услуг (выполнения работ) в соответствии с муниципальным заданием, утвержденным учредителем</w:t>
            </w:r>
          </w:p>
        </w:tc>
        <w:tc>
          <w:tcPr>
            <w:tcW w:w="1225" w:type="dxa"/>
          </w:tcPr>
          <w:p w:rsidR="00A255C1" w:rsidRPr="0036272F" w:rsidRDefault="00A255C1" w:rsidP="002463A4">
            <w:pPr>
              <w:pStyle w:val="ConsPlusNormal"/>
              <w:rPr>
                <w:rFonts w:ascii="Times New Roman" w:hAnsi="Times New Roman" w:cs="Times New Roman"/>
                <w:szCs w:val="22"/>
              </w:rPr>
            </w:pPr>
          </w:p>
        </w:tc>
      </w:tr>
    </w:tbl>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Данные, отраженные в форме, подтверждаем:</w:t>
      </w:r>
    </w:p>
    <w:p w:rsidR="00243CCD" w:rsidRPr="0036272F" w:rsidRDefault="00243CCD" w:rsidP="00A255C1">
      <w:pPr>
        <w:pStyle w:val="ConsPlusNonformat"/>
        <w:jc w:val="both"/>
        <w:rPr>
          <w:rFonts w:ascii="Times New Roman" w:hAnsi="Times New Roman" w:cs="Times New Roman"/>
          <w:sz w:val="22"/>
          <w:szCs w:val="22"/>
        </w:rPr>
      </w:pP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Руководитель организации (балансодержателя объекта):</w:t>
      </w: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 /______________________/</w:t>
      </w: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Главный бухгалтер организации (балансодержателя объекта):</w:t>
      </w: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lastRenderedPageBreak/>
        <w:t>______________________ ___________________ /______________________/</w:t>
      </w:r>
    </w:p>
    <w:p w:rsidR="00A255C1" w:rsidRPr="0036272F" w:rsidRDefault="00A255C1" w:rsidP="00A255C1">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tbl>
      <w:tblPr>
        <w:tblW w:w="0" w:type="auto"/>
        <w:tblInd w:w="4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819"/>
      </w:tblGrid>
      <w:tr w:rsidR="00E5780C" w:rsidRPr="0036272F" w:rsidTr="00FA0C5F">
        <w:trPr>
          <w:trHeight w:val="1675"/>
        </w:trPr>
        <w:tc>
          <w:tcPr>
            <w:tcW w:w="4819" w:type="dxa"/>
          </w:tcPr>
          <w:p w:rsidR="005F68B7" w:rsidRPr="0036272F" w:rsidRDefault="005F68B7" w:rsidP="00FA0C5F">
            <w:pPr>
              <w:pStyle w:val="ConsPlusNormal"/>
              <w:ind w:left="-108" w:right="-108"/>
              <w:jc w:val="both"/>
              <w:outlineLvl w:val="1"/>
              <w:rPr>
                <w:rFonts w:ascii="Times New Roman" w:hAnsi="Times New Roman" w:cs="Times New Roman"/>
                <w:szCs w:val="22"/>
              </w:rPr>
            </w:pPr>
            <w:r w:rsidRPr="0036272F">
              <w:rPr>
                <w:rFonts w:ascii="Times New Roman" w:hAnsi="Times New Roman" w:cs="Times New Roman"/>
                <w:szCs w:val="22"/>
              </w:rPr>
              <w:t xml:space="preserve">Приложение 2 к Методике оценки эффективности использования объектов недвижимого имущества, находящегося в собственности муниципального образования </w:t>
            </w:r>
            <w:r w:rsidR="00343DDE">
              <w:rPr>
                <w:rFonts w:ascii="Times New Roman" w:hAnsi="Times New Roman" w:cs="Times New Roman"/>
                <w:szCs w:val="22"/>
              </w:rPr>
              <w:t>Васильевск</w:t>
            </w:r>
            <w:r w:rsidR="00193406">
              <w:rPr>
                <w:rFonts w:ascii="Times New Roman" w:hAnsi="Times New Roman" w:cs="Times New Roman"/>
                <w:szCs w:val="22"/>
              </w:rPr>
              <w:t xml:space="preserve">ое сельское поселение </w:t>
            </w:r>
            <w:r w:rsidR="00343DDE">
              <w:rPr>
                <w:rFonts w:ascii="Times New Roman" w:hAnsi="Times New Roman" w:cs="Times New Roman"/>
                <w:szCs w:val="22"/>
              </w:rPr>
              <w:t>Белогорского</w:t>
            </w:r>
            <w:r w:rsidR="004C2ADC" w:rsidRPr="0036272F">
              <w:rPr>
                <w:rFonts w:ascii="Times New Roman" w:hAnsi="Times New Roman" w:cs="Times New Roman"/>
                <w:szCs w:val="22"/>
              </w:rPr>
              <w:t xml:space="preserve"> район</w:t>
            </w:r>
            <w:r w:rsidR="00193406">
              <w:rPr>
                <w:rFonts w:ascii="Times New Roman" w:hAnsi="Times New Roman" w:cs="Times New Roman"/>
                <w:szCs w:val="22"/>
              </w:rPr>
              <w:t>а</w:t>
            </w:r>
            <w:r w:rsidR="004C2ADC" w:rsidRPr="0036272F">
              <w:rPr>
                <w:rFonts w:ascii="Times New Roman" w:hAnsi="Times New Roman" w:cs="Times New Roman"/>
                <w:szCs w:val="22"/>
              </w:rPr>
              <w:t xml:space="preserve"> Республики Крым</w:t>
            </w:r>
          </w:p>
          <w:p w:rsidR="005F68B7" w:rsidRPr="0036272F" w:rsidRDefault="005F68B7" w:rsidP="007D61AB">
            <w:pPr>
              <w:pStyle w:val="ConsPlusNormal"/>
              <w:jc w:val="right"/>
              <w:outlineLvl w:val="1"/>
              <w:rPr>
                <w:rFonts w:ascii="Times New Roman" w:hAnsi="Times New Roman" w:cs="Times New Roman"/>
                <w:szCs w:val="22"/>
              </w:rPr>
            </w:pPr>
          </w:p>
        </w:tc>
      </w:tr>
    </w:tbl>
    <w:p w:rsidR="007D61AB" w:rsidRPr="0036272F" w:rsidRDefault="007D61AB" w:rsidP="007D61AB">
      <w:pPr>
        <w:pStyle w:val="ConsPlusNormal"/>
        <w:jc w:val="center"/>
        <w:rPr>
          <w:rFonts w:ascii="Times New Roman" w:hAnsi="Times New Roman" w:cs="Times New Roman"/>
          <w:szCs w:val="22"/>
        </w:rPr>
      </w:pPr>
      <w:r w:rsidRPr="0036272F">
        <w:rPr>
          <w:rFonts w:ascii="Times New Roman" w:hAnsi="Times New Roman" w:cs="Times New Roman"/>
          <w:szCs w:val="22"/>
        </w:rPr>
        <w:t>Сведения о земельном участке</w:t>
      </w:r>
    </w:p>
    <w:p w:rsidR="007D61AB" w:rsidRPr="0036272F" w:rsidRDefault="007D61AB" w:rsidP="007D61AB">
      <w:pPr>
        <w:pStyle w:val="ConsPlusNormal"/>
        <w:jc w:val="center"/>
        <w:rPr>
          <w:rFonts w:ascii="Times New Roman" w:hAnsi="Times New Roman" w:cs="Times New Roman"/>
          <w:szCs w:val="22"/>
        </w:rPr>
      </w:pPr>
      <w:r w:rsidRPr="0036272F">
        <w:rPr>
          <w:rFonts w:ascii="Times New Roman" w:hAnsi="Times New Roman" w:cs="Times New Roman"/>
          <w:szCs w:val="22"/>
        </w:rPr>
        <w:t>___________________________________________________________</w:t>
      </w:r>
      <w:r w:rsidR="00243CCD" w:rsidRPr="0036272F">
        <w:rPr>
          <w:rFonts w:ascii="Times New Roman" w:hAnsi="Times New Roman" w:cs="Times New Roman"/>
          <w:szCs w:val="22"/>
        </w:rPr>
        <w:t>___________________</w:t>
      </w:r>
    </w:p>
    <w:p w:rsidR="007D61AB" w:rsidRPr="0036272F" w:rsidRDefault="007D61AB" w:rsidP="007D61AB">
      <w:pPr>
        <w:pStyle w:val="ConsPlusNormal"/>
        <w:jc w:val="center"/>
        <w:rPr>
          <w:rFonts w:ascii="Times New Roman" w:hAnsi="Times New Roman" w:cs="Times New Roman"/>
          <w:szCs w:val="22"/>
        </w:rPr>
      </w:pPr>
      <w:r w:rsidRPr="0036272F">
        <w:rPr>
          <w:rFonts w:ascii="Times New Roman" w:hAnsi="Times New Roman" w:cs="Times New Roman"/>
          <w:szCs w:val="22"/>
        </w:rPr>
        <w:t>(полное наименование организации (балансодержателя объекта)</w:t>
      </w:r>
    </w:p>
    <w:p w:rsidR="007D61AB" w:rsidRPr="0036272F" w:rsidRDefault="007D61AB" w:rsidP="007D61AB">
      <w:pPr>
        <w:pStyle w:val="ConsPlusNormal"/>
        <w:jc w:val="center"/>
        <w:rPr>
          <w:rFonts w:ascii="Times New Roman" w:hAnsi="Times New Roman" w:cs="Times New Roman"/>
          <w:szCs w:val="22"/>
        </w:rPr>
      </w:pPr>
      <w:r w:rsidRPr="0036272F">
        <w:rPr>
          <w:rFonts w:ascii="Times New Roman" w:hAnsi="Times New Roman" w:cs="Times New Roman"/>
          <w:szCs w:val="22"/>
        </w:rPr>
        <w:t>по состоянию на "__" _________ 20__ года</w:t>
      </w:r>
    </w:p>
    <w:p w:rsidR="007D61AB" w:rsidRPr="0036272F" w:rsidRDefault="007D61AB" w:rsidP="007D61A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Кадастровый номер земельного участка</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2</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Местоположение</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3</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Категория земель</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4</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Вид разрешенного использования</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5</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Площадь, кв. м</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6</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Вид права на земельный участок (постоянное (бессрочное) пользование, безвозмездное пользование, аренда)</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7</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Документ - основание предоставления (дата, номер)</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8</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Государственная регистрация права собственности  (дата, номер регистрационной записи)</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9</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Государственная регистрация права пользования (дата, номер регистрационной записи)</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10</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Количество объектов недвижимости, расположенных на земельном участке</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11</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Наименования и площади объектов недвижимости, расположенных на земельном участке</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12</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Площадь земельного участка, используемая для уставной деятельности, кв. м</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13</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Площадь земельного участка, переданная в пользование третьим лицам, в том числе сервитут, кв. м</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14</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Размер арендной платы/земельного налога за земельный участок (руб./кв. м)</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15</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Кадастровая стоимость земельного участка</w:t>
            </w:r>
          </w:p>
        </w:tc>
        <w:tc>
          <w:tcPr>
            <w:tcW w:w="2268" w:type="dxa"/>
          </w:tcPr>
          <w:p w:rsidR="007D61AB" w:rsidRPr="0036272F" w:rsidRDefault="007D61AB" w:rsidP="002463A4">
            <w:pPr>
              <w:pStyle w:val="ConsPlusNormal"/>
              <w:rPr>
                <w:rFonts w:ascii="Times New Roman" w:hAnsi="Times New Roman" w:cs="Times New Roman"/>
                <w:szCs w:val="22"/>
              </w:rPr>
            </w:pPr>
          </w:p>
        </w:tc>
      </w:tr>
      <w:tr w:rsidR="007D61AB" w:rsidRPr="0036272F" w:rsidTr="002463A4">
        <w:tc>
          <w:tcPr>
            <w:tcW w:w="567" w:type="dxa"/>
          </w:tcPr>
          <w:p w:rsidR="007D61AB" w:rsidRPr="0036272F" w:rsidRDefault="007D61AB" w:rsidP="002463A4">
            <w:pPr>
              <w:pStyle w:val="ConsPlusNormal"/>
              <w:jc w:val="center"/>
              <w:rPr>
                <w:rFonts w:ascii="Times New Roman" w:hAnsi="Times New Roman" w:cs="Times New Roman"/>
                <w:szCs w:val="22"/>
              </w:rPr>
            </w:pPr>
            <w:r w:rsidRPr="0036272F">
              <w:rPr>
                <w:rFonts w:ascii="Times New Roman" w:hAnsi="Times New Roman" w:cs="Times New Roman"/>
                <w:szCs w:val="22"/>
              </w:rPr>
              <w:t>16</w:t>
            </w:r>
          </w:p>
        </w:tc>
        <w:tc>
          <w:tcPr>
            <w:tcW w:w="6236" w:type="dxa"/>
          </w:tcPr>
          <w:p w:rsidR="007D61AB" w:rsidRPr="0036272F" w:rsidRDefault="007D61AB" w:rsidP="002463A4">
            <w:pPr>
              <w:pStyle w:val="ConsPlusNormal"/>
              <w:rPr>
                <w:rFonts w:ascii="Times New Roman" w:hAnsi="Times New Roman" w:cs="Times New Roman"/>
                <w:szCs w:val="22"/>
              </w:rPr>
            </w:pPr>
            <w:r w:rsidRPr="0036272F">
              <w:rPr>
                <w:rFonts w:ascii="Times New Roman" w:hAnsi="Times New Roman" w:cs="Times New Roman"/>
                <w:szCs w:val="22"/>
              </w:rPr>
              <w:t>Обременения</w:t>
            </w:r>
          </w:p>
        </w:tc>
        <w:tc>
          <w:tcPr>
            <w:tcW w:w="2268" w:type="dxa"/>
          </w:tcPr>
          <w:p w:rsidR="007D61AB" w:rsidRPr="0036272F" w:rsidRDefault="007D61AB" w:rsidP="002463A4">
            <w:pPr>
              <w:pStyle w:val="ConsPlusNormal"/>
              <w:rPr>
                <w:rFonts w:ascii="Times New Roman" w:hAnsi="Times New Roman" w:cs="Times New Roman"/>
                <w:szCs w:val="22"/>
              </w:rPr>
            </w:pPr>
          </w:p>
        </w:tc>
      </w:tr>
    </w:tbl>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Данные, отраженные в форме, подтверждаем:</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Руководитель организации (балансодержателя объекта):</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 /______________________/</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Главный бухгалтер организации (балансодержателя объекта):</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 /______________________/</w:t>
      </w:r>
    </w:p>
    <w:p w:rsidR="007D61AB" w:rsidRPr="0036272F" w:rsidRDefault="007D61AB" w:rsidP="007D61AB">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lastRenderedPageBreak/>
        <w:t xml:space="preserve">     (должность)            (подпись)               (Ф.И.О.)</w:t>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926"/>
      </w:tblGrid>
      <w:tr w:rsidR="005F68B7" w:rsidRPr="0036272F" w:rsidTr="0036272F">
        <w:trPr>
          <w:trHeight w:val="978"/>
          <w:jc w:val="right"/>
        </w:trPr>
        <w:tc>
          <w:tcPr>
            <w:tcW w:w="4926" w:type="dxa"/>
          </w:tcPr>
          <w:p w:rsidR="00211495" w:rsidRPr="0036272F" w:rsidRDefault="00211495" w:rsidP="00FA0C5F">
            <w:pPr>
              <w:pStyle w:val="ConsPlusNormal"/>
              <w:ind w:right="-143"/>
              <w:outlineLvl w:val="1"/>
              <w:rPr>
                <w:rFonts w:ascii="Times New Roman" w:hAnsi="Times New Roman" w:cs="Times New Roman"/>
                <w:szCs w:val="22"/>
              </w:rPr>
            </w:pPr>
            <w:r w:rsidRPr="0036272F">
              <w:rPr>
                <w:rFonts w:ascii="Times New Roman" w:hAnsi="Times New Roman" w:cs="Times New Roman"/>
                <w:szCs w:val="22"/>
              </w:rPr>
              <w:t xml:space="preserve">Приложение 3 к Методике оценки эффективности использования объектов недвижимого имущества, находящегося в собственности муниципального  образования </w:t>
            </w:r>
            <w:r w:rsidR="00343DDE">
              <w:rPr>
                <w:rFonts w:ascii="Times New Roman" w:hAnsi="Times New Roman" w:cs="Times New Roman"/>
                <w:szCs w:val="22"/>
              </w:rPr>
              <w:t>Васильевск</w:t>
            </w:r>
            <w:r w:rsidR="00193406">
              <w:rPr>
                <w:rFonts w:ascii="Times New Roman" w:hAnsi="Times New Roman" w:cs="Times New Roman"/>
                <w:szCs w:val="22"/>
              </w:rPr>
              <w:t xml:space="preserve">ое сельское поселение </w:t>
            </w:r>
            <w:r w:rsidR="00343DDE">
              <w:rPr>
                <w:rFonts w:ascii="Times New Roman" w:hAnsi="Times New Roman" w:cs="Times New Roman"/>
                <w:szCs w:val="22"/>
              </w:rPr>
              <w:t>Белогорского</w:t>
            </w:r>
            <w:r w:rsidR="004C2ADC" w:rsidRPr="0036272F">
              <w:rPr>
                <w:rFonts w:ascii="Times New Roman" w:hAnsi="Times New Roman" w:cs="Times New Roman"/>
                <w:szCs w:val="22"/>
              </w:rPr>
              <w:t xml:space="preserve"> район</w:t>
            </w:r>
            <w:r w:rsidR="00193406">
              <w:rPr>
                <w:rFonts w:ascii="Times New Roman" w:hAnsi="Times New Roman" w:cs="Times New Roman"/>
                <w:szCs w:val="22"/>
              </w:rPr>
              <w:t>а</w:t>
            </w:r>
            <w:r w:rsidR="004C2ADC" w:rsidRPr="0036272F">
              <w:rPr>
                <w:rFonts w:ascii="Times New Roman" w:hAnsi="Times New Roman" w:cs="Times New Roman"/>
                <w:szCs w:val="22"/>
              </w:rPr>
              <w:t xml:space="preserve"> Республики Крым</w:t>
            </w:r>
          </w:p>
        </w:tc>
      </w:tr>
    </w:tbl>
    <w:p w:rsidR="0036272F" w:rsidRDefault="0036272F" w:rsidP="0075782A">
      <w:pPr>
        <w:pStyle w:val="ConsPlusNonformat"/>
        <w:jc w:val="center"/>
        <w:rPr>
          <w:rFonts w:ascii="Times New Roman" w:hAnsi="Times New Roman" w:cs="Times New Roman"/>
          <w:sz w:val="22"/>
          <w:szCs w:val="22"/>
        </w:rPr>
      </w:pPr>
    </w:p>
    <w:p w:rsidR="00B55857" w:rsidRPr="0036272F" w:rsidRDefault="00B55857" w:rsidP="0075782A">
      <w:pPr>
        <w:pStyle w:val="ConsPlusNonformat"/>
        <w:jc w:val="center"/>
        <w:rPr>
          <w:rFonts w:ascii="Times New Roman" w:hAnsi="Times New Roman" w:cs="Times New Roman"/>
          <w:sz w:val="22"/>
          <w:szCs w:val="22"/>
        </w:rPr>
      </w:pPr>
      <w:r w:rsidRPr="0036272F">
        <w:rPr>
          <w:rFonts w:ascii="Times New Roman" w:hAnsi="Times New Roman" w:cs="Times New Roman"/>
          <w:sz w:val="22"/>
          <w:szCs w:val="22"/>
        </w:rPr>
        <w:t>Сведения об аренд</w:t>
      </w:r>
      <w:r w:rsidR="00FA0C5F" w:rsidRPr="0036272F">
        <w:rPr>
          <w:rFonts w:ascii="Times New Roman" w:hAnsi="Times New Roman" w:cs="Times New Roman"/>
          <w:sz w:val="22"/>
          <w:szCs w:val="22"/>
        </w:rPr>
        <w:t>аторе (пользователе)</w:t>
      </w:r>
      <w:r w:rsidRPr="0036272F">
        <w:rPr>
          <w:rFonts w:ascii="Times New Roman" w:hAnsi="Times New Roman" w:cs="Times New Roman"/>
          <w:sz w:val="22"/>
          <w:szCs w:val="22"/>
        </w:rPr>
        <w:t xml:space="preserve"> объекта недвижимости</w:t>
      </w:r>
    </w:p>
    <w:p w:rsidR="00B55857" w:rsidRPr="0036272F" w:rsidRDefault="00B55857" w:rsidP="0075782A">
      <w:pPr>
        <w:pStyle w:val="ConsPlusNonformat"/>
        <w:jc w:val="center"/>
        <w:rPr>
          <w:rFonts w:ascii="Times New Roman" w:hAnsi="Times New Roman" w:cs="Times New Roman"/>
          <w:sz w:val="22"/>
          <w:szCs w:val="22"/>
        </w:rPr>
      </w:pPr>
      <w:r w:rsidRPr="0036272F">
        <w:rPr>
          <w:rFonts w:ascii="Times New Roman" w:hAnsi="Times New Roman" w:cs="Times New Roman"/>
          <w:sz w:val="22"/>
          <w:szCs w:val="22"/>
        </w:rPr>
        <w:t>по состоянию на "__" _______ 20__ года</w:t>
      </w: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__________________________________________________________________</w:t>
      </w:r>
      <w:r w:rsidR="00243CCD" w:rsidRPr="0036272F">
        <w:rPr>
          <w:rFonts w:ascii="Times New Roman" w:hAnsi="Times New Roman" w:cs="Times New Roman"/>
          <w:sz w:val="22"/>
          <w:szCs w:val="22"/>
        </w:rPr>
        <w:t>___</w:t>
      </w:r>
      <w:r w:rsidR="00BC5347" w:rsidRPr="0036272F">
        <w:rPr>
          <w:rFonts w:ascii="Times New Roman" w:hAnsi="Times New Roman" w:cs="Times New Roman"/>
          <w:sz w:val="22"/>
          <w:szCs w:val="22"/>
        </w:rPr>
        <w:t>_______</w:t>
      </w:r>
    </w:p>
    <w:p w:rsidR="00B55857" w:rsidRPr="0036272F" w:rsidRDefault="00B55857" w:rsidP="00B55857">
      <w:pPr>
        <w:pStyle w:val="ConsPlusNonformat"/>
        <w:jc w:val="center"/>
        <w:rPr>
          <w:rFonts w:ascii="Times New Roman" w:hAnsi="Times New Roman" w:cs="Times New Roman"/>
          <w:sz w:val="22"/>
          <w:szCs w:val="22"/>
        </w:rPr>
      </w:pPr>
      <w:r w:rsidRPr="0036272F">
        <w:rPr>
          <w:rFonts w:ascii="Times New Roman" w:hAnsi="Times New Roman" w:cs="Times New Roman"/>
          <w:sz w:val="22"/>
          <w:szCs w:val="22"/>
        </w:rPr>
        <w:t>(полное наименование организации (балансодержателя объекта)</w:t>
      </w:r>
    </w:p>
    <w:p w:rsidR="00AA41D5" w:rsidRPr="0036272F" w:rsidRDefault="00D81E44" w:rsidP="00AA41D5">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w:t>
      </w:r>
      <w:r w:rsidR="00B55857" w:rsidRPr="0036272F">
        <w:rPr>
          <w:rFonts w:ascii="Times New Roman" w:hAnsi="Times New Roman" w:cs="Times New Roman"/>
          <w:sz w:val="22"/>
          <w:szCs w:val="22"/>
        </w:rPr>
        <w:t>________________________________________________________</w:t>
      </w:r>
      <w:r w:rsidR="00AA41D5" w:rsidRPr="0036272F">
        <w:rPr>
          <w:rFonts w:ascii="Times New Roman" w:hAnsi="Times New Roman" w:cs="Times New Roman"/>
          <w:sz w:val="22"/>
          <w:szCs w:val="22"/>
        </w:rPr>
        <w:t xml:space="preserve">_____________________           </w:t>
      </w:r>
    </w:p>
    <w:p w:rsidR="00B55857" w:rsidRPr="0036272F" w:rsidRDefault="00AA41D5" w:rsidP="00AA41D5">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w:t>
      </w:r>
      <w:r w:rsidR="00B55857" w:rsidRPr="0036272F">
        <w:rPr>
          <w:rFonts w:ascii="Times New Roman" w:hAnsi="Times New Roman" w:cs="Times New Roman"/>
          <w:sz w:val="22"/>
          <w:szCs w:val="22"/>
        </w:rPr>
        <w:t>(наименование объекта недвижимости)</w:t>
      </w:r>
    </w:p>
    <w:p w:rsidR="00AA41D5" w:rsidRPr="0036272F" w:rsidRDefault="00D81E44" w:rsidP="00AA41D5">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w:t>
      </w:r>
      <w:r w:rsidR="00B55857" w:rsidRPr="0036272F">
        <w:rPr>
          <w:rFonts w:ascii="Times New Roman" w:hAnsi="Times New Roman" w:cs="Times New Roman"/>
          <w:sz w:val="22"/>
          <w:szCs w:val="22"/>
        </w:rPr>
        <w:t>__________________________________________________________</w:t>
      </w:r>
      <w:r w:rsidR="00AA41D5" w:rsidRPr="0036272F">
        <w:rPr>
          <w:rFonts w:ascii="Times New Roman" w:hAnsi="Times New Roman" w:cs="Times New Roman"/>
          <w:sz w:val="22"/>
          <w:szCs w:val="22"/>
        </w:rPr>
        <w:t xml:space="preserve">_____________________               </w:t>
      </w:r>
    </w:p>
    <w:p w:rsidR="00B55857" w:rsidRPr="0036272F" w:rsidRDefault="00AA41D5" w:rsidP="00AA41D5">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w:t>
      </w:r>
      <w:r w:rsidR="00B55857" w:rsidRPr="0036272F">
        <w:rPr>
          <w:rFonts w:ascii="Times New Roman" w:hAnsi="Times New Roman" w:cs="Times New Roman"/>
          <w:sz w:val="22"/>
          <w:szCs w:val="22"/>
        </w:rPr>
        <w:t>(местонахождение объекта недвижимости)</w:t>
      </w:r>
    </w:p>
    <w:p w:rsidR="00B55857" w:rsidRPr="0036272F" w:rsidRDefault="00B55857" w:rsidP="00B5585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93"/>
        <w:gridCol w:w="2381"/>
      </w:tblGrid>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Полное и сокращенное наименование арендатора (пользователя)</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2</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Юридический адрес (полный)</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3</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Сведения об учредителе (полное наименование, юридический адрес)</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4</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Должность, фамилия, имя, отчество руководителя (полностью)</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5</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Телефон руководителя, факс</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6</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Номер и дата заключения договора аренды (пользования)</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7</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Номер и дата дополнительного соглашения к договору аренды (пользования)</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8</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Реквизиты решения уполномоченного органа о согласовании передачи имущества в аренду (пользование)</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9</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Срок действия договора аренды (пользования)</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10</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Государственная регистрация аренды (пользования), дата, номер регистрационной записи</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11</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Общая/полезная площадь занимаемых помещений, кв. м</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12</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Цель использования помещений (офис, склад, магазин, производственное, гараж, иное)</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13</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Количество субарендаторов</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14</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Общее количество площадей, сданных в субаренду, кв. м</w:t>
            </w:r>
          </w:p>
        </w:tc>
        <w:tc>
          <w:tcPr>
            <w:tcW w:w="2381" w:type="dxa"/>
          </w:tcPr>
          <w:p w:rsidR="00B55857" w:rsidRPr="0036272F" w:rsidRDefault="00B55857" w:rsidP="002463A4">
            <w:pPr>
              <w:pStyle w:val="ConsPlusNormal"/>
              <w:rPr>
                <w:rFonts w:ascii="Times New Roman" w:hAnsi="Times New Roman" w:cs="Times New Roman"/>
                <w:szCs w:val="22"/>
              </w:rPr>
            </w:pPr>
          </w:p>
        </w:tc>
      </w:tr>
      <w:tr w:rsidR="00B55857" w:rsidRPr="0036272F" w:rsidTr="002463A4">
        <w:tc>
          <w:tcPr>
            <w:tcW w:w="397" w:type="dxa"/>
          </w:tcPr>
          <w:p w:rsidR="00B55857" w:rsidRPr="0036272F" w:rsidRDefault="00B55857" w:rsidP="002463A4">
            <w:pPr>
              <w:pStyle w:val="ConsPlusNormal"/>
              <w:jc w:val="center"/>
              <w:rPr>
                <w:rFonts w:ascii="Times New Roman" w:hAnsi="Times New Roman" w:cs="Times New Roman"/>
                <w:szCs w:val="22"/>
              </w:rPr>
            </w:pPr>
            <w:r w:rsidRPr="0036272F">
              <w:rPr>
                <w:rFonts w:ascii="Times New Roman" w:hAnsi="Times New Roman" w:cs="Times New Roman"/>
                <w:szCs w:val="22"/>
              </w:rPr>
              <w:t>15</w:t>
            </w:r>
          </w:p>
        </w:tc>
        <w:tc>
          <w:tcPr>
            <w:tcW w:w="6293" w:type="dxa"/>
          </w:tcPr>
          <w:p w:rsidR="00B55857" w:rsidRPr="0036272F" w:rsidRDefault="00B55857" w:rsidP="002463A4">
            <w:pPr>
              <w:pStyle w:val="ConsPlusNormal"/>
              <w:rPr>
                <w:rFonts w:ascii="Times New Roman" w:hAnsi="Times New Roman" w:cs="Times New Roman"/>
                <w:szCs w:val="22"/>
              </w:rPr>
            </w:pPr>
            <w:r w:rsidRPr="0036272F">
              <w:rPr>
                <w:rFonts w:ascii="Times New Roman" w:hAnsi="Times New Roman" w:cs="Times New Roman"/>
                <w:szCs w:val="22"/>
              </w:rPr>
              <w:t>Размер годовой арендной платы, руб.</w:t>
            </w:r>
          </w:p>
        </w:tc>
        <w:tc>
          <w:tcPr>
            <w:tcW w:w="2381" w:type="dxa"/>
          </w:tcPr>
          <w:p w:rsidR="00B55857" w:rsidRPr="0036272F" w:rsidRDefault="00B55857" w:rsidP="002463A4">
            <w:pPr>
              <w:pStyle w:val="ConsPlusNormal"/>
              <w:rPr>
                <w:rFonts w:ascii="Times New Roman" w:hAnsi="Times New Roman" w:cs="Times New Roman"/>
                <w:szCs w:val="22"/>
              </w:rPr>
            </w:pPr>
          </w:p>
        </w:tc>
      </w:tr>
    </w:tbl>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Данные, отраженные в форме, подтверждаем:</w:t>
      </w:r>
    </w:p>
    <w:p w:rsidR="00B55857" w:rsidRPr="0036272F" w:rsidRDefault="00B55857" w:rsidP="00B55857">
      <w:pPr>
        <w:pStyle w:val="ConsPlusNonformat"/>
        <w:jc w:val="both"/>
        <w:rPr>
          <w:rFonts w:ascii="Times New Roman" w:hAnsi="Times New Roman" w:cs="Times New Roman"/>
          <w:sz w:val="22"/>
          <w:szCs w:val="22"/>
        </w:rPr>
      </w:pP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Руководитель организации (балансодержателя объекта):</w:t>
      </w: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___________________/______________________/</w:t>
      </w: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p w:rsidR="00B55857" w:rsidRPr="0036272F" w:rsidRDefault="00B55857" w:rsidP="00B55857">
      <w:pPr>
        <w:pStyle w:val="ConsPlusNonformat"/>
        <w:jc w:val="both"/>
        <w:rPr>
          <w:rFonts w:ascii="Times New Roman" w:hAnsi="Times New Roman" w:cs="Times New Roman"/>
          <w:sz w:val="22"/>
          <w:szCs w:val="22"/>
        </w:rPr>
      </w:pP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Главный бухгалтер организации (балансодержателя объекта):</w:t>
      </w: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___________________/______________________/</w:t>
      </w:r>
    </w:p>
    <w:p w:rsidR="00B55857" w:rsidRPr="0036272F" w:rsidRDefault="00B55857" w:rsidP="00B55857">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tbl>
      <w:tblPr>
        <w:tblW w:w="0" w:type="auto"/>
        <w:tblInd w:w="5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89"/>
      </w:tblGrid>
      <w:tr w:rsidR="00AA41D5" w:rsidRPr="0036272F" w:rsidTr="00035B1F">
        <w:trPr>
          <w:trHeight w:val="1816"/>
        </w:trPr>
        <w:tc>
          <w:tcPr>
            <w:tcW w:w="4289" w:type="dxa"/>
          </w:tcPr>
          <w:p w:rsidR="00AA41D5" w:rsidRPr="0036272F" w:rsidRDefault="00F54440" w:rsidP="00F54440">
            <w:pPr>
              <w:pStyle w:val="ConsPlusNormal"/>
              <w:jc w:val="both"/>
              <w:outlineLvl w:val="1"/>
              <w:rPr>
                <w:rFonts w:ascii="Times New Roman" w:hAnsi="Times New Roman" w:cs="Times New Roman"/>
                <w:szCs w:val="22"/>
              </w:rPr>
            </w:pPr>
            <w:r w:rsidRPr="0036272F">
              <w:rPr>
                <w:rFonts w:ascii="Times New Roman" w:hAnsi="Times New Roman" w:cs="Times New Roman"/>
                <w:szCs w:val="22"/>
              </w:rPr>
              <w:lastRenderedPageBreak/>
              <w:t>Приложение 4 к Методике оценки эффективности использования объектов недвижимого имущества,</w:t>
            </w:r>
            <w:r w:rsidR="00FA0C5F" w:rsidRPr="0036272F">
              <w:rPr>
                <w:rFonts w:ascii="Times New Roman" w:hAnsi="Times New Roman" w:cs="Times New Roman"/>
                <w:szCs w:val="22"/>
              </w:rPr>
              <w:t xml:space="preserve"> </w:t>
            </w:r>
            <w:r w:rsidRPr="0036272F">
              <w:rPr>
                <w:rFonts w:ascii="Times New Roman" w:hAnsi="Times New Roman" w:cs="Times New Roman"/>
                <w:szCs w:val="22"/>
              </w:rPr>
              <w:t xml:space="preserve">находящегося в собственности муниципального  образования </w:t>
            </w:r>
            <w:r w:rsidR="00343DDE">
              <w:rPr>
                <w:rFonts w:ascii="Times New Roman" w:hAnsi="Times New Roman" w:cs="Times New Roman"/>
                <w:szCs w:val="22"/>
              </w:rPr>
              <w:t>Васильевск</w:t>
            </w:r>
            <w:r w:rsidR="00193406">
              <w:rPr>
                <w:rFonts w:ascii="Times New Roman" w:hAnsi="Times New Roman" w:cs="Times New Roman"/>
                <w:szCs w:val="22"/>
              </w:rPr>
              <w:t xml:space="preserve">ое сельское поселение </w:t>
            </w:r>
            <w:r w:rsidR="00343DDE">
              <w:rPr>
                <w:rFonts w:ascii="Times New Roman" w:hAnsi="Times New Roman" w:cs="Times New Roman"/>
                <w:szCs w:val="22"/>
              </w:rPr>
              <w:t>Белогорского</w:t>
            </w:r>
            <w:r w:rsidR="00FA0C5F" w:rsidRPr="0036272F">
              <w:rPr>
                <w:rFonts w:ascii="Times New Roman" w:hAnsi="Times New Roman" w:cs="Times New Roman"/>
                <w:szCs w:val="22"/>
              </w:rPr>
              <w:t xml:space="preserve"> район</w:t>
            </w:r>
            <w:r w:rsidR="00193406">
              <w:rPr>
                <w:rFonts w:ascii="Times New Roman" w:hAnsi="Times New Roman" w:cs="Times New Roman"/>
                <w:szCs w:val="22"/>
              </w:rPr>
              <w:t>а</w:t>
            </w:r>
            <w:r w:rsidR="00FA0C5F" w:rsidRPr="0036272F">
              <w:rPr>
                <w:rFonts w:ascii="Times New Roman" w:hAnsi="Times New Roman" w:cs="Times New Roman"/>
                <w:szCs w:val="22"/>
              </w:rPr>
              <w:t xml:space="preserve"> Республики Крым</w:t>
            </w:r>
          </w:p>
        </w:tc>
      </w:tr>
    </w:tbl>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Значения показателей эффективности использования</w:t>
      </w:r>
    </w:p>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имущества казенными, бюджетными, автономными учреждениями</w:t>
      </w:r>
    </w:p>
    <w:p w:rsidR="00EF5367"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 xml:space="preserve">муниципального образования </w:t>
      </w:r>
      <w:r w:rsidR="00343DDE">
        <w:rPr>
          <w:rFonts w:ascii="Times New Roman" w:hAnsi="Times New Roman" w:cs="Times New Roman"/>
          <w:szCs w:val="22"/>
        </w:rPr>
        <w:t>Васильевск</w:t>
      </w:r>
      <w:r w:rsidR="00193406">
        <w:rPr>
          <w:rFonts w:ascii="Times New Roman" w:hAnsi="Times New Roman" w:cs="Times New Roman"/>
          <w:szCs w:val="22"/>
        </w:rPr>
        <w:t xml:space="preserve">ое сельское поселение </w:t>
      </w:r>
      <w:r w:rsidR="00343DDE">
        <w:rPr>
          <w:rFonts w:ascii="Times New Roman" w:hAnsi="Times New Roman" w:cs="Times New Roman"/>
          <w:szCs w:val="22"/>
        </w:rPr>
        <w:t>Белогорского</w:t>
      </w:r>
      <w:r w:rsidR="00B0129D" w:rsidRPr="0036272F">
        <w:rPr>
          <w:rFonts w:ascii="Times New Roman" w:hAnsi="Times New Roman" w:cs="Times New Roman"/>
          <w:szCs w:val="22"/>
        </w:rPr>
        <w:t xml:space="preserve"> район</w:t>
      </w:r>
      <w:r w:rsidR="00193406">
        <w:rPr>
          <w:rFonts w:ascii="Times New Roman" w:hAnsi="Times New Roman" w:cs="Times New Roman"/>
          <w:szCs w:val="22"/>
        </w:rPr>
        <w:t>а</w:t>
      </w:r>
      <w:r w:rsidR="00B0129D" w:rsidRPr="0036272F">
        <w:rPr>
          <w:rFonts w:ascii="Times New Roman" w:hAnsi="Times New Roman" w:cs="Times New Roman"/>
          <w:szCs w:val="22"/>
        </w:rPr>
        <w:t xml:space="preserve"> Республики Крым</w:t>
      </w:r>
      <w:r w:rsidR="00EF5367" w:rsidRPr="0036272F">
        <w:rPr>
          <w:rFonts w:ascii="Times New Roman" w:hAnsi="Times New Roman" w:cs="Times New Roman"/>
          <w:szCs w:val="22"/>
        </w:rPr>
        <w:t xml:space="preserve"> </w:t>
      </w:r>
      <w:r w:rsidRPr="0036272F">
        <w:rPr>
          <w:rFonts w:ascii="Times New Roman" w:hAnsi="Times New Roman" w:cs="Times New Roman"/>
          <w:szCs w:val="22"/>
        </w:rPr>
        <w:t xml:space="preserve">по состоянию на </w:t>
      </w:r>
    </w:p>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"__" _______ 20__ года</w:t>
      </w:r>
    </w:p>
    <w:p w:rsidR="002463A4" w:rsidRPr="0036272F" w:rsidRDefault="002463A4" w:rsidP="002463A4">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6"/>
        <w:gridCol w:w="1247"/>
        <w:gridCol w:w="1134"/>
        <w:gridCol w:w="1304"/>
      </w:tblGrid>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N п/п</w:t>
            </w:r>
          </w:p>
        </w:tc>
        <w:tc>
          <w:tcPr>
            <w:tcW w:w="4706"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Наименование показателя</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Единица измерения</w:t>
            </w:r>
          </w:p>
        </w:tc>
        <w:tc>
          <w:tcPr>
            <w:tcW w:w="1134"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20__ (предыдущий год) (факт)</w:t>
            </w:r>
          </w:p>
        </w:tc>
        <w:tc>
          <w:tcPr>
            <w:tcW w:w="1304"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20__ (отчетный год) (факт)</w:t>
            </w: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1</w:t>
            </w:r>
          </w:p>
        </w:tc>
        <w:tc>
          <w:tcPr>
            <w:tcW w:w="4706"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w:t>
            </w:r>
          </w:p>
        </w:tc>
        <w:tc>
          <w:tcPr>
            <w:tcW w:w="1134"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4</w:t>
            </w:r>
          </w:p>
        </w:tc>
        <w:tc>
          <w:tcPr>
            <w:tcW w:w="1304"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w:t>
            </w: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Сумма доходов, полученная от использования имущества,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1.1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От сдачи имущества в аренду</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1.2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От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1.3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От оказания услуг (выполнения работ) в соответствии с государственным заданием, утвержденным учредителем</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Сумма расходов, направленная на содержание имущества,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Выплата налога на имущество</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аренду</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безвозмездное пользование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2.4</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2.5</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Общая балансовая (остаточная) стоимость имущества,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Недвижимое имущество,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3.1.1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аренду</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3.1.2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безвозмездное пользование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lastRenderedPageBreak/>
              <w:t>3.1.3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3.1.4</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Движимое имущество,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Особо ценное движимое имущество</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Движимое имущество, переданное в аренду</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Движимое имущество, переданное в безвозмездное пользование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3.2.4</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Движимое имущество, используемое для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3.2.5</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4</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Количество объектов недвижимого имущества</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единиц</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Общая площадь объектов недвижимого имущества, в том числе: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кв. м</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5.1</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аренду</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кв. м</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5.2</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переданное в безвозмездное пользование</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кв. м</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5.3</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кв. м</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5.4</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кв. м</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6</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Износ основных средств</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r w:rsidR="002463A4" w:rsidRPr="0036272F" w:rsidTr="002463A4">
        <w:tc>
          <w:tcPr>
            <w:tcW w:w="680"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7</w:t>
            </w:r>
          </w:p>
        </w:tc>
        <w:tc>
          <w:tcPr>
            <w:tcW w:w="4706" w:type="dxa"/>
          </w:tcPr>
          <w:p w:rsidR="002463A4" w:rsidRPr="0036272F" w:rsidRDefault="002463A4" w:rsidP="002463A4">
            <w:pPr>
              <w:pStyle w:val="ConsPlusNormal"/>
              <w:rPr>
                <w:rFonts w:ascii="Times New Roman" w:hAnsi="Times New Roman" w:cs="Times New Roman"/>
                <w:szCs w:val="22"/>
              </w:rPr>
            </w:pPr>
            <w:r w:rsidRPr="0036272F">
              <w:rPr>
                <w:rFonts w:ascii="Times New Roman" w:hAnsi="Times New Roman" w:cs="Times New Roman"/>
                <w:szCs w:val="22"/>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2463A4" w:rsidRPr="0036272F" w:rsidRDefault="002463A4" w:rsidP="002463A4">
            <w:pPr>
              <w:pStyle w:val="ConsPlusNormal"/>
              <w:jc w:val="center"/>
              <w:rPr>
                <w:rFonts w:ascii="Times New Roman" w:hAnsi="Times New Roman" w:cs="Times New Roman"/>
                <w:szCs w:val="22"/>
              </w:rPr>
            </w:pPr>
            <w:r w:rsidRPr="0036272F">
              <w:rPr>
                <w:rFonts w:ascii="Times New Roman" w:hAnsi="Times New Roman" w:cs="Times New Roman"/>
                <w:szCs w:val="22"/>
              </w:rPr>
              <w:t>тыс. руб.</w:t>
            </w:r>
          </w:p>
        </w:tc>
        <w:tc>
          <w:tcPr>
            <w:tcW w:w="1134" w:type="dxa"/>
          </w:tcPr>
          <w:p w:rsidR="002463A4" w:rsidRPr="0036272F" w:rsidRDefault="002463A4" w:rsidP="002463A4">
            <w:pPr>
              <w:pStyle w:val="ConsPlusNormal"/>
              <w:rPr>
                <w:rFonts w:ascii="Times New Roman" w:hAnsi="Times New Roman" w:cs="Times New Roman"/>
                <w:szCs w:val="22"/>
              </w:rPr>
            </w:pPr>
          </w:p>
        </w:tc>
        <w:tc>
          <w:tcPr>
            <w:tcW w:w="1304" w:type="dxa"/>
          </w:tcPr>
          <w:p w:rsidR="002463A4" w:rsidRPr="0036272F" w:rsidRDefault="002463A4" w:rsidP="002463A4">
            <w:pPr>
              <w:pStyle w:val="ConsPlusNormal"/>
              <w:rPr>
                <w:rFonts w:ascii="Times New Roman" w:hAnsi="Times New Roman" w:cs="Times New Roman"/>
                <w:szCs w:val="22"/>
              </w:rPr>
            </w:pPr>
          </w:p>
        </w:tc>
      </w:tr>
    </w:tbl>
    <w:p w:rsidR="002463A4" w:rsidRPr="0036272F" w:rsidRDefault="002463A4" w:rsidP="002463A4">
      <w:pPr>
        <w:pStyle w:val="ConsPlusNormal"/>
        <w:jc w:val="both"/>
        <w:rPr>
          <w:rFonts w:ascii="Times New Roman" w:hAnsi="Times New Roman" w:cs="Times New Roman"/>
          <w:szCs w:val="22"/>
        </w:rPr>
      </w:pP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Данные, отраженные в форме, подтверждаем:</w:t>
      </w:r>
    </w:p>
    <w:p w:rsidR="002463A4" w:rsidRPr="0036272F" w:rsidRDefault="002463A4" w:rsidP="002463A4">
      <w:pPr>
        <w:pStyle w:val="ConsPlusNonformat"/>
        <w:jc w:val="both"/>
        <w:rPr>
          <w:rFonts w:ascii="Times New Roman" w:hAnsi="Times New Roman" w:cs="Times New Roman"/>
          <w:sz w:val="22"/>
          <w:szCs w:val="22"/>
        </w:rPr>
      </w:pP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Руководитель организации (балансодержателя объекта):</w:t>
      </w: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 /______________________/</w:t>
      </w: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 xml:space="preserve">     (должность)           (подпись)               (Ф.И.О.)</w:t>
      </w:r>
    </w:p>
    <w:p w:rsidR="002463A4" w:rsidRPr="0036272F" w:rsidRDefault="002463A4" w:rsidP="002463A4">
      <w:pPr>
        <w:pStyle w:val="ConsPlusNonformat"/>
        <w:jc w:val="both"/>
        <w:rPr>
          <w:rFonts w:ascii="Times New Roman" w:hAnsi="Times New Roman" w:cs="Times New Roman"/>
          <w:sz w:val="22"/>
          <w:szCs w:val="22"/>
        </w:rPr>
      </w:pP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Главный бухгалтер организации (балансодержателя объекта):</w:t>
      </w:r>
    </w:p>
    <w:p w:rsidR="002463A4" w:rsidRPr="0036272F" w:rsidRDefault="002463A4" w:rsidP="002463A4">
      <w:pPr>
        <w:pStyle w:val="ConsPlusNonformat"/>
        <w:jc w:val="both"/>
        <w:rPr>
          <w:rFonts w:ascii="Times New Roman" w:hAnsi="Times New Roman" w:cs="Times New Roman"/>
          <w:sz w:val="22"/>
          <w:szCs w:val="22"/>
        </w:rPr>
      </w:pPr>
      <w:r w:rsidRPr="0036272F">
        <w:rPr>
          <w:rFonts w:ascii="Times New Roman" w:hAnsi="Times New Roman" w:cs="Times New Roman"/>
          <w:sz w:val="22"/>
          <w:szCs w:val="22"/>
        </w:rPr>
        <w:t>______________________ ___________________ /______________________/</w:t>
      </w:r>
    </w:p>
    <w:p w:rsidR="002463A4" w:rsidRPr="00F54440" w:rsidRDefault="002463A4" w:rsidP="0036272F">
      <w:pPr>
        <w:pStyle w:val="ConsPlusNonformat"/>
        <w:jc w:val="both"/>
      </w:pPr>
      <w:r w:rsidRPr="0036272F">
        <w:rPr>
          <w:rFonts w:ascii="Times New Roman" w:hAnsi="Times New Roman" w:cs="Times New Roman"/>
          <w:sz w:val="22"/>
          <w:szCs w:val="22"/>
        </w:rPr>
        <w:t xml:space="preserve">     (должность)            (подпись)               (Ф.И.О.)</w:t>
      </w:r>
    </w:p>
    <w:p w:rsidR="006D2170" w:rsidRDefault="006D2170" w:rsidP="006D2170">
      <w:pPr>
        <w:sectPr w:rsidR="006D2170" w:rsidSect="00797B26">
          <w:headerReference w:type="default" r:id="rId11"/>
          <w:pgSz w:w="11906" w:h="16838"/>
          <w:pgMar w:top="851" w:right="567" w:bottom="851" w:left="1418" w:header="709" w:footer="709" w:gutter="0"/>
          <w:cols w:space="708"/>
          <w:titlePg/>
          <w:docGrid w:linePitch="360"/>
        </w:sectPr>
      </w:pPr>
    </w:p>
    <w:tbl>
      <w:tblPr>
        <w:tblW w:w="16292" w:type="dxa"/>
        <w:tblInd w:w="-34" w:type="dxa"/>
        <w:tblLayout w:type="fixed"/>
        <w:tblLook w:val="04A0" w:firstRow="1" w:lastRow="0" w:firstColumn="1" w:lastColumn="0" w:noHBand="0" w:noVBand="1"/>
      </w:tblPr>
      <w:tblGrid>
        <w:gridCol w:w="1276"/>
        <w:gridCol w:w="426"/>
        <w:gridCol w:w="425"/>
        <w:gridCol w:w="567"/>
        <w:gridCol w:w="624"/>
        <w:gridCol w:w="85"/>
        <w:gridCol w:w="426"/>
        <w:gridCol w:w="425"/>
        <w:gridCol w:w="425"/>
        <w:gridCol w:w="425"/>
        <w:gridCol w:w="567"/>
        <w:gridCol w:w="562"/>
        <w:gridCol w:w="572"/>
        <w:gridCol w:w="425"/>
        <w:gridCol w:w="375"/>
        <w:gridCol w:w="472"/>
        <w:gridCol w:w="570"/>
        <w:gridCol w:w="558"/>
        <w:gridCol w:w="425"/>
        <w:gridCol w:w="540"/>
        <w:gridCol w:w="462"/>
        <w:gridCol w:w="425"/>
        <w:gridCol w:w="567"/>
        <w:gridCol w:w="567"/>
        <w:gridCol w:w="425"/>
        <w:gridCol w:w="426"/>
        <w:gridCol w:w="425"/>
        <w:gridCol w:w="425"/>
        <w:gridCol w:w="567"/>
        <w:gridCol w:w="851"/>
        <w:gridCol w:w="425"/>
        <w:gridCol w:w="557"/>
      </w:tblGrid>
      <w:tr w:rsidR="006D2170" w:rsidRPr="008555C8" w:rsidTr="00B0129D">
        <w:trPr>
          <w:trHeight w:val="1120"/>
        </w:trPr>
        <w:tc>
          <w:tcPr>
            <w:tcW w:w="16292" w:type="dxa"/>
            <w:gridSpan w:val="32"/>
            <w:tcBorders>
              <w:top w:val="single" w:sz="4" w:space="0" w:color="auto"/>
              <w:left w:val="single" w:sz="4" w:space="0" w:color="auto"/>
              <w:bottom w:val="single" w:sz="4" w:space="0" w:color="auto"/>
              <w:right w:val="single" w:sz="4" w:space="0" w:color="000000"/>
            </w:tcBorders>
            <w:vAlign w:val="bottom"/>
            <w:hideMark/>
          </w:tcPr>
          <w:p w:rsidR="00193406" w:rsidRDefault="002A167C" w:rsidP="00B0129D">
            <w:pPr>
              <w:rPr>
                <w:sz w:val="18"/>
                <w:szCs w:val="18"/>
              </w:rPr>
            </w:pPr>
            <w:r>
              <w:rPr>
                <w:sz w:val="18"/>
                <w:szCs w:val="18"/>
              </w:rPr>
              <w:lastRenderedPageBreak/>
              <w:t xml:space="preserve">                                                                                                                                                                                                                                                                       </w:t>
            </w:r>
            <w:r w:rsidRPr="0036272F">
              <w:rPr>
                <w:sz w:val="18"/>
                <w:szCs w:val="18"/>
              </w:rPr>
              <w:t xml:space="preserve">Приложение 5 к Методике оценки эффективности </w:t>
            </w:r>
            <w:r w:rsidRPr="0036272F">
              <w:rPr>
                <w:sz w:val="18"/>
                <w:szCs w:val="18"/>
              </w:rPr>
              <w:br/>
              <w:t xml:space="preserve">                                                                                                                                                                                                                                                                       использования объектов недвижимого имущества, </w:t>
            </w:r>
            <w:r w:rsidRPr="0036272F">
              <w:rPr>
                <w:sz w:val="18"/>
                <w:szCs w:val="18"/>
              </w:rPr>
              <w:br/>
              <w:t xml:space="preserve">                                                                                                                                                                                                                                                                       находящегося в собственности муниципального </w:t>
            </w:r>
            <w:r w:rsidRPr="0036272F">
              <w:rPr>
                <w:sz w:val="18"/>
                <w:szCs w:val="18"/>
              </w:rPr>
              <w:br/>
              <w:t xml:space="preserve">                                                                                                                                                                                                                                                                       образования </w:t>
            </w:r>
            <w:r w:rsidR="00343DDE">
              <w:rPr>
                <w:sz w:val="18"/>
                <w:szCs w:val="18"/>
              </w:rPr>
              <w:t>Васильевск</w:t>
            </w:r>
            <w:r w:rsidR="00193406">
              <w:rPr>
                <w:sz w:val="18"/>
                <w:szCs w:val="18"/>
              </w:rPr>
              <w:t>ое сельское поселение</w:t>
            </w:r>
          </w:p>
          <w:p w:rsidR="006D2170" w:rsidRPr="0036272F" w:rsidRDefault="00343DDE" w:rsidP="00193406">
            <w:pPr>
              <w:ind w:left="2724" w:firstLine="9072"/>
              <w:rPr>
                <w:sz w:val="18"/>
                <w:szCs w:val="18"/>
              </w:rPr>
            </w:pPr>
            <w:r>
              <w:rPr>
                <w:sz w:val="18"/>
                <w:szCs w:val="18"/>
              </w:rPr>
              <w:t>Белогорского</w:t>
            </w:r>
            <w:r w:rsidR="00B0129D" w:rsidRPr="0036272F">
              <w:rPr>
                <w:sz w:val="18"/>
                <w:szCs w:val="18"/>
              </w:rPr>
              <w:t xml:space="preserve"> район</w:t>
            </w:r>
            <w:r w:rsidR="00193406">
              <w:rPr>
                <w:sz w:val="18"/>
                <w:szCs w:val="18"/>
              </w:rPr>
              <w:t>а</w:t>
            </w:r>
            <w:r w:rsidR="00B0129D" w:rsidRPr="0036272F">
              <w:rPr>
                <w:sz w:val="18"/>
                <w:szCs w:val="18"/>
              </w:rPr>
              <w:t xml:space="preserve"> Республики Крым</w:t>
            </w:r>
          </w:p>
        </w:tc>
      </w:tr>
      <w:tr w:rsidR="006D2170" w:rsidRPr="008555C8" w:rsidTr="00B0129D">
        <w:trPr>
          <w:trHeight w:val="690"/>
        </w:trPr>
        <w:tc>
          <w:tcPr>
            <w:tcW w:w="16292" w:type="dxa"/>
            <w:gridSpan w:val="32"/>
            <w:tcBorders>
              <w:top w:val="single" w:sz="4" w:space="0" w:color="auto"/>
              <w:left w:val="single" w:sz="4" w:space="0" w:color="auto"/>
              <w:bottom w:val="single" w:sz="4" w:space="0" w:color="auto"/>
              <w:right w:val="single" w:sz="4" w:space="0" w:color="000000"/>
            </w:tcBorders>
            <w:vAlign w:val="bottom"/>
            <w:hideMark/>
          </w:tcPr>
          <w:p w:rsidR="006D2170" w:rsidRPr="008555C8" w:rsidRDefault="006D2170" w:rsidP="00B0129D">
            <w:pPr>
              <w:jc w:val="center"/>
              <w:rPr>
                <w:sz w:val="20"/>
                <w:szCs w:val="20"/>
              </w:rPr>
            </w:pPr>
            <w:r w:rsidRPr="008555C8">
              <w:rPr>
                <w:sz w:val="20"/>
                <w:szCs w:val="20"/>
              </w:rPr>
              <w:t xml:space="preserve">Сводные значения показателей эффективности использования имущества подведомственными казенными, бюджетными, автономными учреждениями муниципального образования </w:t>
            </w:r>
            <w:r w:rsidR="00343DDE">
              <w:rPr>
                <w:sz w:val="18"/>
                <w:szCs w:val="18"/>
              </w:rPr>
              <w:t>Васильевск</w:t>
            </w:r>
            <w:r w:rsidR="00193406">
              <w:rPr>
                <w:sz w:val="18"/>
                <w:szCs w:val="18"/>
              </w:rPr>
              <w:t>ое сельское поселение</w:t>
            </w:r>
            <w:r w:rsidR="00193406">
              <w:rPr>
                <w:sz w:val="20"/>
                <w:szCs w:val="20"/>
              </w:rPr>
              <w:t xml:space="preserve"> </w:t>
            </w:r>
            <w:r w:rsidR="00343DDE">
              <w:rPr>
                <w:sz w:val="20"/>
                <w:szCs w:val="20"/>
              </w:rPr>
              <w:t>Белогорского</w:t>
            </w:r>
            <w:r w:rsidR="00B0129D">
              <w:rPr>
                <w:sz w:val="20"/>
                <w:szCs w:val="20"/>
              </w:rPr>
              <w:t xml:space="preserve"> район</w:t>
            </w:r>
            <w:r w:rsidR="00193406">
              <w:rPr>
                <w:sz w:val="20"/>
                <w:szCs w:val="20"/>
              </w:rPr>
              <w:t>а</w:t>
            </w:r>
            <w:r w:rsidR="00B0129D">
              <w:rPr>
                <w:sz w:val="20"/>
                <w:szCs w:val="20"/>
              </w:rPr>
              <w:t xml:space="preserve"> Республики Крым</w:t>
            </w:r>
            <w:r w:rsidRPr="008555C8">
              <w:rPr>
                <w:sz w:val="20"/>
                <w:szCs w:val="20"/>
              </w:rPr>
              <w:t xml:space="preserve"> по состоянию на "____"_________20__ года</w:t>
            </w:r>
          </w:p>
        </w:tc>
      </w:tr>
      <w:tr w:rsidR="00F27E51" w:rsidRPr="008555C8" w:rsidTr="00B0129D">
        <w:trPr>
          <w:trHeight w:val="706"/>
        </w:trPr>
        <w:tc>
          <w:tcPr>
            <w:tcW w:w="1276" w:type="dxa"/>
            <w:tcBorders>
              <w:top w:val="nil"/>
              <w:left w:val="single" w:sz="4" w:space="0" w:color="auto"/>
              <w:bottom w:val="single" w:sz="4" w:space="0" w:color="auto"/>
              <w:right w:val="single" w:sz="4" w:space="0" w:color="auto"/>
            </w:tcBorders>
            <w:hideMark/>
          </w:tcPr>
          <w:p w:rsidR="006D2170" w:rsidRPr="008555C8" w:rsidRDefault="006D2170" w:rsidP="006D40A5">
            <w:pPr>
              <w:rPr>
                <w:sz w:val="20"/>
                <w:szCs w:val="20"/>
              </w:rPr>
            </w:pPr>
            <w:r w:rsidRPr="008555C8">
              <w:rPr>
                <w:sz w:val="20"/>
                <w:szCs w:val="20"/>
              </w:rPr>
              <w:t>Наименование</w:t>
            </w:r>
          </w:p>
        </w:tc>
        <w:tc>
          <w:tcPr>
            <w:tcW w:w="2127" w:type="dxa"/>
            <w:gridSpan w:val="5"/>
            <w:tcBorders>
              <w:top w:val="single" w:sz="4" w:space="0" w:color="auto"/>
              <w:left w:val="nil"/>
              <w:bottom w:val="single" w:sz="4" w:space="0" w:color="auto"/>
              <w:right w:val="single" w:sz="4" w:space="0" w:color="auto"/>
            </w:tcBorders>
            <w:hideMark/>
          </w:tcPr>
          <w:p w:rsidR="006D2170" w:rsidRPr="008555C8" w:rsidRDefault="006D2170" w:rsidP="006D40A5">
            <w:pPr>
              <w:rPr>
                <w:sz w:val="20"/>
                <w:szCs w:val="20"/>
              </w:rPr>
            </w:pPr>
            <w:r w:rsidRPr="008555C8">
              <w:rPr>
                <w:sz w:val="20"/>
                <w:szCs w:val="20"/>
              </w:rPr>
              <w:t>сумма доходов, полученная от использования имущества (тыс. руб.)</w:t>
            </w:r>
          </w:p>
        </w:tc>
        <w:tc>
          <w:tcPr>
            <w:tcW w:w="2830" w:type="dxa"/>
            <w:gridSpan w:val="6"/>
            <w:tcBorders>
              <w:top w:val="single" w:sz="4" w:space="0" w:color="auto"/>
              <w:left w:val="nil"/>
              <w:bottom w:val="single" w:sz="4" w:space="0" w:color="auto"/>
              <w:right w:val="single" w:sz="4" w:space="0" w:color="auto"/>
            </w:tcBorders>
            <w:hideMark/>
          </w:tcPr>
          <w:p w:rsidR="006D2170" w:rsidRPr="008555C8" w:rsidRDefault="006D2170" w:rsidP="006D40A5">
            <w:pPr>
              <w:rPr>
                <w:sz w:val="20"/>
                <w:szCs w:val="20"/>
              </w:rPr>
            </w:pPr>
            <w:r w:rsidRPr="008555C8">
              <w:rPr>
                <w:sz w:val="20"/>
                <w:szCs w:val="20"/>
              </w:rPr>
              <w:t>сумма расходов, направленная на содержание имущества (тыс.руб.)</w:t>
            </w:r>
          </w:p>
        </w:tc>
        <w:tc>
          <w:tcPr>
            <w:tcW w:w="572"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Общая балансовая (остаточная) стоимость имущества (тыс.руб.), в том числе:</w:t>
            </w:r>
          </w:p>
        </w:tc>
        <w:tc>
          <w:tcPr>
            <w:tcW w:w="42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недвижимое имущество, в том числе:</w:t>
            </w:r>
          </w:p>
        </w:tc>
        <w:tc>
          <w:tcPr>
            <w:tcW w:w="37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аренду</w:t>
            </w:r>
          </w:p>
        </w:tc>
        <w:tc>
          <w:tcPr>
            <w:tcW w:w="472"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безвозмездное пользование</w:t>
            </w:r>
          </w:p>
        </w:tc>
        <w:tc>
          <w:tcPr>
            <w:tcW w:w="570"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используемое для оказания платных услуг (выполнения работ)</w:t>
            </w:r>
          </w:p>
        </w:tc>
        <w:tc>
          <w:tcPr>
            <w:tcW w:w="558"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используется для оказания услуг (выполнения работ) в соответствии с муниципальным заданием</w:t>
            </w:r>
          </w:p>
        </w:tc>
        <w:tc>
          <w:tcPr>
            <w:tcW w:w="42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движимое имущество, в том числе:</w:t>
            </w:r>
          </w:p>
        </w:tc>
        <w:tc>
          <w:tcPr>
            <w:tcW w:w="540"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особо ценное движимое имущество</w:t>
            </w:r>
          </w:p>
        </w:tc>
        <w:tc>
          <w:tcPr>
            <w:tcW w:w="462"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аренду</w:t>
            </w:r>
          </w:p>
        </w:tc>
        <w:tc>
          <w:tcPr>
            <w:tcW w:w="42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безвозмездное пользование</w:t>
            </w:r>
          </w:p>
        </w:tc>
        <w:tc>
          <w:tcPr>
            <w:tcW w:w="567"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используется для оказания платных услуг (выполнения работ)</w:t>
            </w:r>
          </w:p>
        </w:tc>
        <w:tc>
          <w:tcPr>
            <w:tcW w:w="567"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используется для оказания услуг (выполнения работ) в соответствии с муниципальным заданием</w:t>
            </w:r>
          </w:p>
        </w:tc>
        <w:tc>
          <w:tcPr>
            <w:tcW w:w="42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количество объектов недвижимого имущества, единиц</w:t>
            </w:r>
          </w:p>
        </w:tc>
        <w:tc>
          <w:tcPr>
            <w:tcW w:w="2694" w:type="dxa"/>
            <w:gridSpan w:val="5"/>
            <w:tcBorders>
              <w:top w:val="single" w:sz="4" w:space="0" w:color="auto"/>
              <w:left w:val="nil"/>
              <w:bottom w:val="single" w:sz="4" w:space="0" w:color="auto"/>
              <w:right w:val="single" w:sz="4" w:space="0" w:color="auto"/>
            </w:tcBorders>
            <w:hideMark/>
          </w:tcPr>
          <w:p w:rsidR="006D2170" w:rsidRPr="008555C8" w:rsidRDefault="006D2170" w:rsidP="006D40A5">
            <w:pPr>
              <w:rPr>
                <w:sz w:val="20"/>
                <w:szCs w:val="20"/>
              </w:rPr>
            </w:pPr>
            <w:r w:rsidRPr="008555C8">
              <w:rPr>
                <w:sz w:val="20"/>
                <w:szCs w:val="20"/>
              </w:rPr>
              <w:t>общая площадь объектов недвижимого имущества, кв.м.</w:t>
            </w:r>
          </w:p>
        </w:tc>
        <w:tc>
          <w:tcPr>
            <w:tcW w:w="425"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износ основных средств, %</w:t>
            </w:r>
          </w:p>
        </w:tc>
        <w:tc>
          <w:tcPr>
            <w:tcW w:w="557" w:type="dxa"/>
            <w:vMerge w:val="restart"/>
            <w:tcBorders>
              <w:top w:val="nil"/>
              <w:left w:val="single" w:sz="4" w:space="0" w:color="auto"/>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 xml:space="preserve">сумма направленная на восстановление основных средств за счет средств, полученных от оказания платных услуг (выполнения работ), тыс. руб. </w:t>
            </w:r>
          </w:p>
        </w:tc>
      </w:tr>
      <w:tr w:rsidR="00F27E51" w:rsidRPr="008555C8" w:rsidTr="00B0129D">
        <w:trPr>
          <w:trHeight w:val="3861"/>
        </w:trPr>
        <w:tc>
          <w:tcPr>
            <w:tcW w:w="1276" w:type="dxa"/>
            <w:tcBorders>
              <w:top w:val="nil"/>
              <w:left w:val="single" w:sz="4" w:space="0" w:color="auto"/>
              <w:bottom w:val="single" w:sz="4" w:space="0" w:color="auto"/>
              <w:right w:val="single" w:sz="4" w:space="0" w:color="auto"/>
            </w:tcBorders>
            <w:hideMark/>
          </w:tcPr>
          <w:p w:rsidR="006D2170" w:rsidRPr="008555C8" w:rsidRDefault="006D2170" w:rsidP="006D40A5">
            <w:pPr>
              <w:rPr>
                <w:sz w:val="20"/>
                <w:szCs w:val="20"/>
              </w:rPr>
            </w:pPr>
            <w:r w:rsidRPr="008555C8">
              <w:rPr>
                <w:sz w:val="20"/>
                <w:szCs w:val="20"/>
              </w:rPr>
              <w:t> </w:t>
            </w:r>
          </w:p>
        </w:tc>
        <w:tc>
          <w:tcPr>
            <w:tcW w:w="426"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всего</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от сдачи в аренду имущества</w:t>
            </w:r>
          </w:p>
        </w:tc>
        <w:tc>
          <w:tcPr>
            <w:tcW w:w="567"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от оказания платных услуг (выполнения работ)</w:t>
            </w:r>
          </w:p>
        </w:tc>
        <w:tc>
          <w:tcPr>
            <w:tcW w:w="709" w:type="dxa"/>
            <w:gridSpan w:val="2"/>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от оказания услуг (выполнения работ) в соответствии с муниципальным заданием</w:t>
            </w:r>
          </w:p>
        </w:tc>
        <w:tc>
          <w:tcPr>
            <w:tcW w:w="426"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всего</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выплата налога на имущество</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аренду</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безвозмездное пользование</w:t>
            </w:r>
          </w:p>
        </w:tc>
        <w:tc>
          <w:tcPr>
            <w:tcW w:w="567"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для оказания платных услуг (выполнения работ)</w:t>
            </w:r>
          </w:p>
        </w:tc>
        <w:tc>
          <w:tcPr>
            <w:tcW w:w="562"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для оказания услуг (выполнения работ) в соответствии с муниципальным заданием</w:t>
            </w:r>
          </w:p>
        </w:tc>
        <w:tc>
          <w:tcPr>
            <w:tcW w:w="572"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37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72"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70"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58"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40"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62"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426"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всего</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аренду</w:t>
            </w:r>
          </w:p>
        </w:tc>
        <w:tc>
          <w:tcPr>
            <w:tcW w:w="425"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переданное в безвозмездное пользование</w:t>
            </w:r>
          </w:p>
        </w:tc>
        <w:tc>
          <w:tcPr>
            <w:tcW w:w="567"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используемое для оказания платных услуг (выполнения работ)</w:t>
            </w:r>
          </w:p>
        </w:tc>
        <w:tc>
          <w:tcPr>
            <w:tcW w:w="851" w:type="dxa"/>
            <w:tcBorders>
              <w:top w:val="nil"/>
              <w:left w:val="nil"/>
              <w:bottom w:val="single" w:sz="4" w:space="0" w:color="auto"/>
              <w:right w:val="single" w:sz="4" w:space="0" w:color="auto"/>
            </w:tcBorders>
            <w:textDirection w:val="btLr"/>
            <w:hideMark/>
          </w:tcPr>
          <w:p w:rsidR="006D2170" w:rsidRPr="008555C8" w:rsidRDefault="006D2170" w:rsidP="006D40A5">
            <w:pPr>
              <w:rPr>
                <w:sz w:val="20"/>
                <w:szCs w:val="20"/>
              </w:rPr>
            </w:pPr>
            <w:r w:rsidRPr="008555C8">
              <w:rPr>
                <w:sz w:val="20"/>
                <w:szCs w:val="20"/>
              </w:rPr>
              <w:t>используемое для оказания услуг (выполнения работ) в соответствии с муниципальным заданием</w:t>
            </w:r>
          </w:p>
        </w:tc>
        <w:tc>
          <w:tcPr>
            <w:tcW w:w="425"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c>
          <w:tcPr>
            <w:tcW w:w="557" w:type="dxa"/>
            <w:vMerge/>
            <w:tcBorders>
              <w:top w:val="nil"/>
              <w:left w:val="single" w:sz="4" w:space="0" w:color="auto"/>
              <w:bottom w:val="single" w:sz="4" w:space="0" w:color="auto"/>
              <w:right w:val="single" w:sz="4" w:space="0" w:color="auto"/>
            </w:tcBorders>
            <w:vAlign w:val="center"/>
            <w:hideMark/>
          </w:tcPr>
          <w:p w:rsidR="006D2170" w:rsidRPr="008555C8" w:rsidRDefault="006D2170" w:rsidP="006D40A5">
            <w:pPr>
              <w:rPr>
                <w:sz w:val="20"/>
                <w:szCs w:val="20"/>
              </w:rPr>
            </w:pPr>
          </w:p>
        </w:tc>
      </w:tr>
      <w:tr w:rsidR="00F27E51" w:rsidRPr="008555C8" w:rsidTr="00B0129D">
        <w:trPr>
          <w:trHeight w:val="303"/>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jc w:val="center"/>
              <w:rPr>
                <w:sz w:val="18"/>
                <w:szCs w:val="18"/>
              </w:rPr>
            </w:pPr>
            <w:r w:rsidRPr="008555C8">
              <w:rPr>
                <w:sz w:val="18"/>
                <w:szCs w:val="18"/>
              </w:rPr>
              <w:t>1</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3</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4</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5</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6</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7</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8</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9</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10</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11</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12</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13</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14</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15</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16</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17</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18</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19</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20</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21</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22</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23</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24</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25</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26</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27</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28</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29</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30</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jc w:val="right"/>
              <w:rPr>
                <w:sz w:val="18"/>
                <w:szCs w:val="18"/>
              </w:rPr>
            </w:pPr>
            <w:r w:rsidRPr="008555C8">
              <w:rPr>
                <w:sz w:val="18"/>
                <w:szCs w:val="18"/>
              </w:rPr>
              <w:t>31</w:t>
            </w:r>
          </w:p>
        </w:tc>
      </w:tr>
      <w:tr w:rsidR="00F27E51" w:rsidRPr="008555C8" w:rsidTr="00B0129D">
        <w:trPr>
          <w:trHeight w:val="551"/>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b/>
                <w:sz w:val="18"/>
                <w:szCs w:val="18"/>
              </w:rPr>
            </w:pPr>
            <w:r w:rsidRPr="008555C8">
              <w:rPr>
                <w:b/>
                <w:sz w:val="18"/>
                <w:szCs w:val="18"/>
              </w:rPr>
              <w:t>казенное учреждение</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37"/>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предыдущий год(факт)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42"/>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отчетный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76"/>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556"/>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итого по казенным учреждениям</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94"/>
        </w:trPr>
        <w:tc>
          <w:tcPr>
            <w:tcW w:w="1276"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lastRenderedPageBreak/>
              <w:t>предыдущий год (факт)</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275"/>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отчетный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554"/>
        </w:trPr>
        <w:tc>
          <w:tcPr>
            <w:tcW w:w="1276"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single" w:sz="4" w:space="0" w:color="auto"/>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63"/>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b/>
                <w:sz w:val="18"/>
                <w:szCs w:val="18"/>
              </w:rPr>
            </w:pPr>
            <w:r w:rsidRPr="008555C8">
              <w:rPr>
                <w:b/>
                <w:sz w:val="18"/>
                <w:szCs w:val="18"/>
              </w:rPr>
              <w:t>бюджетное учреждение</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single" w:sz="4" w:space="0" w:color="auto"/>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69"/>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предыдущий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61"/>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отчетный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508"/>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636"/>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Итого по бюджетным учреждениям</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05"/>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предыдущий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10"/>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отчетный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544"/>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355"/>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F54440" w:rsidP="006D40A5">
            <w:pPr>
              <w:rPr>
                <w:b/>
                <w:sz w:val="18"/>
                <w:szCs w:val="18"/>
              </w:rPr>
            </w:pPr>
            <w:r>
              <w:rPr>
                <w:b/>
                <w:sz w:val="18"/>
                <w:szCs w:val="18"/>
              </w:rPr>
              <w:t>а</w:t>
            </w:r>
            <w:r w:rsidR="006D2170" w:rsidRPr="008555C8">
              <w:rPr>
                <w:b/>
                <w:sz w:val="18"/>
                <w:szCs w:val="18"/>
              </w:rPr>
              <w:t>втономное учреждение</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89"/>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предыдущий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553"/>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637"/>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Итого по автономным учреждениям</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33"/>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предыдущий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411"/>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отчетный год (факт)</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27E51" w:rsidRPr="008555C8" w:rsidTr="00B0129D">
        <w:trPr>
          <w:trHeight w:val="700"/>
        </w:trPr>
        <w:tc>
          <w:tcPr>
            <w:tcW w:w="1276" w:type="dxa"/>
            <w:tcBorders>
              <w:top w:val="nil"/>
              <w:left w:val="single" w:sz="4" w:space="0" w:color="auto"/>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следующий за отчетным год (прогноз)</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709" w:type="dxa"/>
            <w:gridSpan w:val="2"/>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37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7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7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8"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40"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62"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6"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6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851"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425"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c>
          <w:tcPr>
            <w:tcW w:w="557" w:type="dxa"/>
            <w:tcBorders>
              <w:top w:val="nil"/>
              <w:left w:val="nil"/>
              <w:bottom w:val="single" w:sz="4" w:space="0" w:color="auto"/>
              <w:right w:val="single" w:sz="4" w:space="0" w:color="auto"/>
            </w:tcBorders>
            <w:vAlign w:val="bottom"/>
            <w:hideMark/>
          </w:tcPr>
          <w:p w:rsidR="006D2170" w:rsidRPr="008555C8" w:rsidRDefault="006D2170" w:rsidP="006D40A5">
            <w:pPr>
              <w:rPr>
                <w:sz w:val="18"/>
                <w:szCs w:val="18"/>
              </w:rPr>
            </w:pPr>
            <w:r w:rsidRPr="008555C8">
              <w:rPr>
                <w:sz w:val="18"/>
                <w:szCs w:val="18"/>
              </w:rPr>
              <w:t> </w:t>
            </w:r>
          </w:p>
        </w:tc>
      </w:tr>
      <w:tr w:rsidR="00F54440" w:rsidTr="00B0129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27"/>
          <w:wAfter w:w="12973" w:type="dxa"/>
          <w:trHeight w:val="110"/>
        </w:trPr>
        <w:tc>
          <w:tcPr>
            <w:tcW w:w="3318" w:type="dxa"/>
            <w:gridSpan w:val="5"/>
            <w:tcBorders>
              <w:top w:val="nil"/>
              <w:left w:val="nil"/>
              <w:bottom w:val="nil"/>
              <w:right w:val="nil"/>
            </w:tcBorders>
          </w:tcPr>
          <w:p w:rsidR="00F54440" w:rsidRDefault="00F54440" w:rsidP="006D2170">
            <w:pPr>
              <w:rPr>
                <w:sz w:val="20"/>
                <w:szCs w:val="20"/>
              </w:rPr>
            </w:pPr>
          </w:p>
        </w:tc>
      </w:tr>
    </w:tbl>
    <w:p w:rsidR="006D2170" w:rsidRPr="006D2170" w:rsidRDefault="006D2170" w:rsidP="00B0129D"/>
    <w:sectPr w:rsidR="006D2170" w:rsidRPr="006D2170" w:rsidSect="007029FA">
      <w:pgSz w:w="16838" w:h="11906" w:orient="landscape"/>
      <w:pgMar w:top="426" w:right="360" w:bottom="567"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13" w:rsidRDefault="00295413" w:rsidP="00B4292D">
      <w:r>
        <w:separator/>
      </w:r>
    </w:p>
  </w:endnote>
  <w:endnote w:type="continuationSeparator" w:id="0">
    <w:p w:rsidR="00295413" w:rsidRDefault="00295413" w:rsidP="00B4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13" w:rsidRDefault="00295413" w:rsidP="00B4292D">
      <w:r>
        <w:separator/>
      </w:r>
    </w:p>
  </w:footnote>
  <w:footnote w:type="continuationSeparator" w:id="0">
    <w:p w:rsidR="00295413" w:rsidRDefault="00295413" w:rsidP="00B42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65" w:rsidRPr="00B4292D" w:rsidRDefault="006D2C65">
    <w:pPr>
      <w:pStyle w:val="a9"/>
      <w:jc w:val="center"/>
    </w:pPr>
    <w:r>
      <w:fldChar w:fldCharType="begin"/>
    </w:r>
    <w:r>
      <w:instrText>PAGE   \* MERGEFORMAT</w:instrText>
    </w:r>
    <w:r>
      <w:fldChar w:fldCharType="separate"/>
    </w:r>
    <w:r w:rsidR="00ED1E58">
      <w:rPr>
        <w:noProof/>
      </w:rPr>
      <w:t>2</w:t>
    </w:r>
    <w:r>
      <w:rPr>
        <w:noProof/>
      </w:rPr>
      <w:fldChar w:fldCharType="end"/>
    </w:r>
  </w:p>
  <w:p w:rsidR="006D2C65" w:rsidRPr="00B4292D" w:rsidRDefault="006D2C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CA1"/>
    <w:multiLevelType w:val="hybridMultilevel"/>
    <w:tmpl w:val="2EEC5DD2"/>
    <w:lvl w:ilvl="0" w:tplc="D774FE7A">
      <w:start w:val="1"/>
      <w:numFmt w:val="decimal"/>
      <w:lvlText w:val="%1."/>
      <w:lvlJc w:val="left"/>
      <w:pPr>
        <w:tabs>
          <w:tab w:val="num" w:pos="720"/>
        </w:tabs>
        <w:ind w:left="720" w:hanging="360"/>
      </w:pPr>
    </w:lvl>
    <w:lvl w:ilvl="1" w:tplc="50F6492C">
      <w:numFmt w:val="none"/>
      <w:lvlText w:val=""/>
      <w:lvlJc w:val="left"/>
      <w:pPr>
        <w:tabs>
          <w:tab w:val="num" w:pos="360"/>
        </w:tabs>
        <w:ind w:left="0" w:firstLine="0"/>
      </w:pPr>
    </w:lvl>
    <w:lvl w:ilvl="2" w:tplc="6CCC6E28">
      <w:numFmt w:val="none"/>
      <w:lvlText w:val=""/>
      <w:lvlJc w:val="left"/>
      <w:pPr>
        <w:tabs>
          <w:tab w:val="num" w:pos="360"/>
        </w:tabs>
        <w:ind w:left="0" w:firstLine="0"/>
      </w:pPr>
    </w:lvl>
    <w:lvl w:ilvl="3" w:tplc="58F65FB6">
      <w:numFmt w:val="none"/>
      <w:lvlText w:val=""/>
      <w:lvlJc w:val="left"/>
      <w:pPr>
        <w:tabs>
          <w:tab w:val="num" w:pos="360"/>
        </w:tabs>
        <w:ind w:left="0" w:firstLine="0"/>
      </w:pPr>
    </w:lvl>
    <w:lvl w:ilvl="4" w:tplc="475E6A46">
      <w:numFmt w:val="none"/>
      <w:lvlText w:val=""/>
      <w:lvlJc w:val="left"/>
      <w:pPr>
        <w:tabs>
          <w:tab w:val="num" w:pos="360"/>
        </w:tabs>
        <w:ind w:left="0" w:firstLine="0"/>
      </w:pPr>
    </w:lvl>
    <w:lvl w:ilvl="5" w:tplc="9984032A">
      <w:numFmt w:val="none"/>
      <w:lvlText w:val=""/>
      <w:lvlJc w:val="left"/>
      <w:pPr>
        <w:tabs>
          <w:tab w:val="num" w:pos="360"/>
        </w:tabs>
        <w:ind w:left="0" w:firstLine="0"/>
      </w:pPr>
    </w:lvl>
    <w:lvl w:ilvl="6" w:tplc="CC5A3B00">
      <w:numFmt w:val="none"/>
      <w:lvlText w:val=""/>
      <w:lvlJc w:val="left"/>
      <w:pPr>
        <w:tabs>
          <w:tab w:val="num" w:pos="360"/>
        </w:tabs>
        <w:ind w:left="0" w:firstLine="0"/>
      </w:pPr>
    </w:lvl>
    <w:lvl w:ilvl="7" w:tplc="BC7EA4CC">
      <w:numFmt w:val="none"/>
      <w:lvlText w:val=""/>
      <w:lvlJc w:val="left"/>
      <w:pPr>
        <w:tabs>
          <w:tab w:val="num" w:pos="360"/>
        </w:tabs>
        <w:ind w:left="0" w:firstLine="0"/>
      </w:pPr>
    </w:lvl>
    <w:lvl w:ilvl="8" w:tplc="977616F4">
      <w:numFmt w:val="none"/>
      <w:lvlText w:val=""/>
      <w:lvlJc w:val="left"/>
      <w:pPr>
        <w:tabs>
          <w:tab w:val="num" w:pos="360"/>
        </w:tabs>
        <w:ind w:left="0" w:firstLine="0"/>
      </w:pPr>
    </w:lvl>
  </w:abstractNum>
  <w:abstractNum w:abstractNumId="1">
    <w:nsid w:val="0815396B"/>
    <w:multiLevelType w:val="hybridMultilevel"/>
    <w:tmpl w:val="29388C16"/>
    <w:lvl w:ilvl="0" w:tplc="D60895E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0F573C4"/>
    <w:multiLevelType w:val="hybridMultilevel"/>
    <w:tmpl w:val="4462EA92"/>
    <w:lvl w:ilvl="0" w:tplc="355C8A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13E31F2"/>
    <w:multiLevelType w:val="hybridMultilevel"/>
    <w:tmpl w:val="216485A4"/>
    <w:lvl w:ilvl="0" w:tplc="493AC33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420621EE"/>
    <w:multiLevelType w:val="multilevel"/>
    <w:tmpl w:val="BD90C274"/>
    <w:lvl w:ilvl="0">
      <w:start w:val="7"/>
      <w:numFmt w:val="decimalZero"/>
      <w:lvlText w:val="%1"/>
      <w:lvlJc w:val="left"/>
      <w:pPr>
        <w:tabs>
          <w:tab w:val="num" w:pos="1200"/>
        </w:tabs>
        <w:ind w:left="1200" w:hanging="1200"/>
      </w:pPr>
      <w:rPr>
        <w:rFonts w:hint="default"/>
      </w:rPr>
    </w:lvl>
    <w:lvl w:ilvl="1">
      <w:start w:val="8"/>
      <w:numFmt w:val="decimalZero"/>
      <w:lvlText w:val="%1.%2"/>
      <w:lvlJc w:val="left"/>
      <w:pPr>
        <w:tabs>
          <w:tab w:val="num" w:pos="1230"/>
        </w:tabs>
        <w:ind w:left="1230" w:hanging="1200"/>
      </w:pPr>
      <w:rPr>
        <w:rFonts w:hint="default"/>
      </w:rPr>
    </w:lvl>
    <w:lvl w:ilvl="2">
      <w:start w:val="2002"/>
      <w:numFmt w:val="decimal"/>
      <w:lvlText w:val="%1.%2.%3"/>
      <w:lvlJc w:val="left"/>
      <w:pPr>
        <w:tabs>
          <w:tab w:val="num" w:pos="1260"/>
        </w:tabs>
        <w:ind w:left="1260" w:hanging="1200"/>
      </w:pPr>
      <w:rPr>
        <w:rFonts w:hint="default"/>
      </w:rPr>
    </w:lvl>
    <w:lvl w:ilvl="3">
      <w:start w:val="1"/>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5">
    <w:nsid w:val="4B5B20CD"/>
    <w:multiLevelType w:val="hybridMultilevel"/>
    <w:tmpl w:val="7EDC2F9E"/>
    <w:lvl w:ilvl="0" w:tplc="833402D8">
      <w:start w:val="4"/>
      <w:numFmt w:val="bullet"/>
      <w:lvlText w:val="-"/>
      <w:lvlJc w:val="left"/>
      <w:pPr>
        <w:tabs>
          <w:tab w:val="num" w:pos="960"/>
        </w:tabs>
        <w:ind w:left="960" w:hanging="360"/>
      </w:pPr>
      <w:rPr>
        <w:rFonts w:ascii="Times New Roman" w:eastAsia="Times New Roman" w:hAnsi="Times New Roman" w:cs="Times New Roman" w:hint="default"/>
      </w:rPr>
    </w:lvl>
    <w:lvl w:ilvl="1" w:tplc="5BB80836" w:tentative="1">
      <w:start w:val="1"/>
      <w:numFmt w:val="bullet"/>
      <w:lvlText w:val="o"/>
      <w:lvlJc w:val="left"/>
      <w:pPr>
        <w:tabs>
          <w:tab w:val="num" w:pos="1680"/>
        </w:tabs>
        <w:ind w:left="1680" w:hanging="360"/>
      </w:pPr>
      <w:rPr>
        <w:rFonts w:ascii="Courier New" w:hAnsi="Courier New" w:hint="default"/>
      </w:rPr>
    </w:lvl>
    <w:lvl w:ilvl="2" w:tplc="39B4272A" w:tentative="1">
      <w:start w:val="1"/>
      <w:numFmt w:val="bullet"/>
      <w:lvlText w:val=""/>
      <w:lvlJc w:val="left"/>
      <w:pPr>
        <w:tabs>
          <w:tab w:val="num" w:pos="2400"/>
        </w:tabs>
        <w:ind w:left="2400" w:hanging="360"/>
      </w:pPr>
      <w:rPr>
        <w:rFonts w:ascii="Wingdings" w:hAnsi="Wingdings" w:hint="default"/>
      </w:rPr>
    </w:lvl>
    <w:lvl w:ilvl="3" w:tplc="C2D4B0A2" w:tentative="1">
      <w:start w:val="1"/>
      <w:numFmt w:val="bullet"/>
      <w:lvlText w:val=""/>
      <w:lvlJc w:val="left"/>
      <w:pPr>
        <w:tabs>
          <w:tab w:val="num" w:pos="3120"/>
        </w:tabs>
        <w:ind w:left="3120" w:hanging="360"/>
      </w:pPr>
      <w:rPr>
        <w:rFonts w:ascii="Symbol" w:hAnsi="Symbol" w:hint="default"/>
      </w:rPr>
    </w:lvl>
    <w:lvl w:ilvl="4" w:tplc="B9962472" w:tentative="1">
      <w:start w:val="1"/>
      <w:numFmt w:val="bullet"/>
      <w:lvlText w:val="o"/>
      <w:lvlJc w:val="left"/>
      <w:pPr>
        <w:tabs>
          <w:tab w:val="num" w:pos="3840"/>
        </w:tabs>
        <w:ind w:left="3840" w:hanging="360"/>
      </w:pPr>
      <w:rPr>
        <w:rFonts w:ascii="Courier New" w:hAnsi="Courier New" w:hint="default"/>
      </w:rPr>
    </w:lvl>
    <w:lvl w:ilvl="5" w:tplc="75721840" w:tentative="1">
      <w:start w:val="1"/>
      <w:numFmt w:val="bullet"/>
      <w:lvlText w:val=""/>
      <w:lvlJc w:val="left"/>
      <w:pPr>
        <w:tabs>
          <w:tab w:val="num" w:pos="4560"/>
        </w:tabs>
        <w:ind w:left="4560" w:hanging="360"/>
      </w:pPr>
      <w:rPr>
        <w:rFonts w:ascii="Wingdings" w:hAnsi="Wingdings" w:hint="default"/>
      </w:rPr>
    </w:lvl>
    <w:lvl w:ilvl="6" w:tplc="9208AEC4" w:tentative="1">
      <w:start w:val="1"/>
      <w:numFmt w:val="bullet"/>
      <w:lvlText w:val=""/>
      <w:lvlJc w:val="left"/>
      <w:pPr>
        <w:tabs>
          <w:tab w:val="num" w:pos="5280"/>
        </w:tabs>
        <w:ind w:left="5280" w:hanging="360"/>
      </w:pPr>
      <w:rPr>
        <w:rFonts w:ascii="Symbol" w:hAnsi="Symbol" w:hint="default"/>
      </w:rPr>
    </w:lvl>
    <w:lvl w:ilvl="7" w:tplc="0CC0A4C0" w:tentative="1">
      <w:start w:val="1"/>
      <w:numFmt w:val="bullet"/>
      <w:lvlText w:val="o"/>
      <w:lvlJc w:val="left"/>
      <w:pPr>
        <w:tabs>
          <w:tab w:val="num" w:pos="6000"/>
        </w:tabs>
        <w:ind w:left="6000" w:hanging="360"/>
      </w:pPr>
      <w:rPr>
        <w:rFonts w:ascii="Courier New" w:hAnsi="Courier New" w:hint="default"/>
      </w:rPr>
    </w:lvl>
    <w:lvl w:ilvl="8" w:tplc="D0B06D90" w:tentative="1">
      <w:start w:val="1"/>
      <w:numFmt w:val="bullet"/>
      <w:lvlText w:val=""/>
      <w:lvlJc w:val="left"/>
      <w:pPr>
        <w:tabs>
          <w:tab w:val="num" w:pos="6720"/>
        </w:tabs>
        <w:ind w:left="6720" w:hanging="360"/>
      </w:pPr>
      <w:rPr>
        <w:rFonts w:ascii="Wingdings" w:hAnsi="Wingdings" w:hint="default"/>
      </w:rPr>
    </w:lvl>
  </w:abstractNum>
  <w:abstractNum w:abstractNumId="6">
    <w:nsid w:val="510206B8"/>
    <w:multiLevelType w:val="hybridMultilevel"/>
    <w:tmpl w:val="A740E286"/>
    <w:lvl w:ilvl="0" w:tplc="26D8B1C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D"/>
    <w:rsid w:val="00000B88"/>
    <w:rsid w:val="000116D5"/>
    <w:rsid w:val="00016419"/>
    <w:rsid w:val="00025C32"/>
    <w:rsid w:val="00035B1F"/>
    <w:rsid w:val="00040721"/>
    <w:rsid w:val="00054C8E"/>
    <w:rsid w:val="00072AD3"/>
    <w:rsid w:val="000756CC"/>
    <w:rsid w:val="00085E26"/>
    <w:rsid w:val="00086BE1"/>
    <w:rsid w:val="0009064F"/>
    <w:rsid w:val="00096423"/>
    <w:rsid w:val="000A4AB4"/>
    <w:rsid w:val="000A54B5"/>
    <w:rsid w:val="000A5589"/>
    <w:rsid w:val="000B1149"/>
    <w:rsid w:val="000D1456"/>
    <w:rsid w:val="000D1629"/>
    <w:rsid w:val="000E28A9"/>
    <w:rsid w:val="000E417F"/>
    <w:rsid w:val="000E4FA4"/>
    <w:rsid w:val="000F3F99"/>
    <w:rsid w:val="000F6755"/>
    <w:rsid w:val="001076B6"/>
    <w:rsid w:val="00107957"/>
    <w:rsid w:val="00147FD8"/>
    <w:rsid w:val="0015159F"/>
    <w:rsid w:val="001528E4"/>
    <w:rsid w:val="00170113"/>
    <w:rsid w:val="00181717"/>
    <w:rsid w:val="0019276B"/>
    <w:rsid w:val="001927B4"/>
    <w:rsid w:val="00193406"/>
    <w:rsid w:val="00195DB5"/>
    <w:rsid w:val="0019610F"/>
    <w:rsid w:val="00197180"/>
    <w:rsid w:val="001A11F0"/>
    <w:rsid w:val="001B315C"/>
    <w:rsid w:val="001B5051"/>
    <w:rsid w:val="001D54C0"/>
    <w:rsid w:val="001F670B"/>
    <w:rsid w:val="001F710A"/>
    <w:rsid w:val="00200D4C"/>
    <w:rsid w:val="00201758"/>
    <w:rsid w:val="002037B4"/>
    <w:rsid w:val="00211495"/>
    <w:rsid w:val="00212EA5"/>
    <w:rsid w:val="002167AE"/>
    <w:rsid w:val="002173BB"/>
    <w:rsid w:val="00222D3E"/>
    <w:rsid w:val="00226E6B"/>
    <w:rsid w:val="0022732A"/>
    <w:rsid w:val="00233BF0"/>
    <w:rsid w:val="00242714"/>
    <w:rsid w:val="00242C30"/>
    <w:rsid w:val="00243CCD"/>
    <w:rsid w:val="002463A4"/>
    <w:rsid w:val="00246FF2"/>
    <w:rsid w:val="002478FA"/>
    <w:rsid w:val="00250A02"/>
    <w:rsid w:val="00252323"/>
    <w:rsid w:val="0025395B"/>
    <w:rsid w:val="00254AD3"/>
    <w:rsid w:val="002622C6"/>
    <w:rsid w:val="00262384"/>
    <w:rsid w:val="0026710B"/>
    <w:rsid w:val="00267547"/>
    <w:rsid w:val="00271B98"/>
    <w:rsid w:val="00273F4F"/>
    <w:rsid w:val="00295413"/>
    <w:rsid w:val="00297D7D"/>
    <w:rsid w:val="002A167C"/>
    <w:rsid w:val="002A18B4"/>
    <w:rsid w:val="002B1611"/>
    <w:rsid w:val="002B5ADE"/>
    <w:rsid w:val="002B6FE3"/>
    <w:rsid w:val="002C0C90"/>
    <w:rsid w:val="002C31DB"/>
    <w:rsid w:val="002C532A"/>
    <w:rsid w:val="002D290D"/>
    <w:rsid w:val="002D4D64"/>
    <w:rsid w:val="002E2A75"/>
    <w:rsid w:val="002E3040"/>
    <w:rsid w:val="002E3394"/>
    <w:rsid w:val="002F1276"/>
    <w:rsid w:val="002F4A3F"/>
    <w:rsid w:val="00301AA8"/>
    <w:rsid w:val="00311816"/>
    <w:rsid w:val="00311D97"/>
    <w:rsid w:val="00320E7A"/>
    <w:rsid w:val="003236BF"/>
    <w:rsid w:val="003306E0"/>
    <w:rsid w:val="003339B8"/>
    <w:rsid w:val="00343DDE"/>
    <w:rsid w:val="00350581"/>
    <w:rsid w:val="0036272F"/>
    <w:rsid w:val="00363F95"/>
    <w:rsid w:val="0037456A"/>
    <w:rsid w:val="003756A7"/>
    <w:rsid w:val="00395B5E"/>
    <w:rsid w:val="00397F76"/>
    <w:rsid w:val="003A5CE9"/>
    <w:rsid w:val="003A6A7A"/>
    <w:rsid w:val="003B071F"/>
    <w:rsid w:val="003B3FA6"/>
    <w:rsid w:val="003B40FA"/>
    <w:rsid w:val="003C2312"/>
    <w:rsid w:val="003C4E07"/>
    <w:rsid w:val="003D01AC"/>
    <w:rsid w:val="003D26B6"/>
    <w:rsid w:val="003E2BD7"/>
    <w:rsid w:val="003E383B"/>
    <w:rsid w:val="003F014F"/>
    <w:rsid w:val="003F736F"/>
    <w:rsid w:val="004021BA"/>
    <w:rsid w:val="0040361F"/>
    <w:rsid w:val="004050A3"/>
    <w:rsid w:val="0041091A"/>
    <w:rsid w:val="00410EA7"/>
    <w:rsid w:val="00413050"/>
    <w:rsid w:val="00420992"/>
    <w:rsid w:val="00423F8D"/>
    <w:rsid w:val="0042452D"/>
    <w:rsid w:val="00425EC1"/>
    <w:rsid w:val="00426CDB"/>
    <w:rsid w:val="00433029"/>
    <w:rsid w:val="00434AC1"/>
    <w:rsid w:val="00442420"/>
    <w:rsid w:val="004647DB"/>
    <w:rsid w:val="0047139D"/>
    <w:rsid w:val="00471885"/>
    <w:rsid w:val="004725DD"/>
    <w:rsid w:val="00475759"/>
    <w:rsid w:val="004833A9"/>
    <w:rsid w:val="00491685"/>
    <w:rsid w:val="004963B0"/>
    <w:rsid w:val="004A40AC"/>
    <w:rsid w:val="004A56EC"/>
    <w:rsid w:val="004B05B2"/>
    <w:rsid w:val="004B464D"/>
    <w:rsid w:val="004C170F"/>
    <w:rsid w:val="004C2ADC"/>
    <w:rsid w:val="004D6427"/>
    <w:rsid w:val="004F084B"/>
    <w:rsid w:val="004F7D73"/>
    <w:rsid w:val="00500EF0"/>
    <w:rsid w:val="0050719C"/>
    <w:rsid w:val="00507F37"/>
    <w:rsid w:val="00520DEC"/>
    <w:rsid w:val="0052148A"/>
    <w:rsid w:val="00524FF0"/>
    <w:rsid w:val="00526A20"/>
    <w:rsid w:val="00527B55"/>
    <w:rsid w:val="00532EF3"/>
    <w:rsid w:val="0053622C"/>
    <w:rsid w:val="005372DC"/>
    <w:rsid w:val="00555C9A"/>
    <w:rsid w:val="00556743"/>
    <w:rsid w:val="0056477D"/>
    <w:rsid w:val="0058027F"/>
    <w:rsid w:val="00582735"/>
    <w:rsid w:val="00593A48"/>
    <w:rsid w:val="005A5CAD"/>
    <w:rsid w:val="005A6677"/>
    <w:rsid w:val="005B01D0"/>
    <w:rsid w:val="005B5EDB"/>
    <w:rsid w:val="005C4997"/>
    <w:rsid w:val="005D0CD7"/>
    <w:rsid w:val="005D36FB"/>
    <w:rsid w:val="005D7607"/>
    <w:rsid w:val="005F68B7"/>
    <w:rsid w:val="0061241E"/>
    <w:rsid w:val="00612488"/>
    <w:rsid w:val="0061289D"/>
    <w:rsid w:val="00620D72"/>
    <w:rsid w:val="006219E8"/>
    <w:rsid w:val="00622555"/>
    <w:rsid w:val="00632DA7"/>
    <w:rsid w:val="006348B2"/>
    <w:rsid w:val="00641287"/>
    <w:rsid w:val="006437B1"/>
    <w:rsid w:val="006443B8"/>
    <w:rsid w:val="0066257C"/>
    <w:rsid w:val="00667268"/>
    <w:rsid w:val="006731A5"/>
    <w:rsid w:val="00677FB5"/>
    <w:rsid w:val="00693510"/>
    <w:rsid w:val="00693D56"/>
    <w:rsid w:val="00694911"/>
    <w:rsid w:val="006A4530"/>
    <w:rsid w:val="006B1593"/>
    <w:rsid w:val="006B4DE6"/>
    <w:rsid w:val="006C28AD"/>
    <w:rsid w:val="006D0612"/>
    <w:rsid w:val="006D2170"/>
    <w:rsid w:val="006D2585"/>
    <w:rsid w:val="006D2C65"/>
    <w:rsid w:val="006D40A5"/>
    <w:rsid w:val="006E1A70"/>
    <w:rsid w:val="006F0946"/>
    <w:rsid w:val="007029FA"/>
    <w:rsid w:val="00720C85"/>
    <w:rsid w:val="0072162B"/>
    <w:rsid w:val="00727B24"/>
    <w:rsid w:val="00732707"/>
    <w:rsid w:val="007344D6"/>
    <w:rsid w:val="007369E1"/>
    <w:rsid w:val="007426BB"/>
    <w:rsid w:val="0075782A"/>
    <w:rsid w:val="0077421E"/>
    <w:rsid w:val="00774880"/>
    <w:rsid w:val="007855FB"/>
    <w:rsid w:val="00787B13"/>
    <w:rsid w:val="00796B4A"/>
    <w:rsid w:val="00797B26"/>
    <w:rsid w:val="007A0C13"/>
    <w:rsid w:val="007A3A68"/>
    <w:rsid w:val="007B18A1"/>
    <w:rsid w:val="007B24E9"/>
    <w:rsid w:val="007B664D"/>
    <w:rsid w:val="007C64AB"/>
    <w:rsid w:val="007D4680"/>
    <w:rsid w:val="007D523A"/>
    <w:rsid w:val="007D5694"/>
    <w:rsid w:val="007D61AB"/>
    <w:rsid w:val="007E0F53"/>
    <w:rsid w:val="007E40FF"/>
    <w:rsid w:val="007E67F4"/>
    <w:rsid w:val="007F3506"/>
    <w:rsid w:val="0081328A"/>
    <w:rsid w:val="00814947"/>
    <w:rsid w:val="008155BB"/>
    <w:rsid w:val="00816D7A"/>
    <w:rsid w:val="0083055B"/>
    <w:rsid w:val="0083429D"/>
    <w:rsid w:val="00842CAD"/>
    <w:rsid w:val="00850B93"/>
    <w:rsid w:val="00853955"/>
    <w:rsid w:val="008551A1"/>
    <w:rsid w:val="00860949"/>
    <w:rsid w:val="00865C7C"/>
    <w:rsid w:val="00874E2C"/>
    <w:rsid w:val="00881396"/>
    <w:rsid w:val="0088167C"/>
    <w:rsid w:val="008840C1"/>
    <w:rsid w:val="008858CD"/>
    <w:rsid w:val="00887384"/>
    <w:rsid w:val="00891892"/>
    <w:rsid w:val="00892AD3"/>
    <w:rsid w:val="008A1156"/>
    <w:rsid w:val="008D2EAA"/>
    <w:rsid w:val="008D6F05"/>
    <w:rsid w:val="008D7345"/>
    <w:rsid w:val="008E2D9E"/>
    <w:rsid w:val="00914762"/>
    <w:rsid w:val="00932374"/>
    <w:rsid w:val="00936BEE"/>
    <w:rsid w:val="00952E3A"/>
    <w:rsid w:val="00953949"/>
    <w:rsid w:val="00962C8E"/>
    <w:rsid w:val="00964C07"/>
    <w:rsid w:val="00970F46"/>
    <w:rsid w:val="009733DB"/>
    <w:rsid w:val="00981856"/>
    <w:rsid w:val="00983DB2"/>
    <w:rsid w:val="00986467"/>
    <w:rsid w:val="009946CA"/>
    <w:rsid w:val="009A0942"/>
    <w:rsid w:val="009A2551"/>
    <w:rsid w:val="009B2AED"/>
    <w:rsid w:val="009B6516"/>
    <w:rsid w:val="009B6AF7"/>
    <w:rsid w:val="009C04BE"/>
    <w:rsid w:val="009C2748"/>
    <w:rsid w:val="009D69D3"/>
    <w:rsid w:val="009E0BC3"/>
    <w:rsid w:val="009E3D5A"/>
    <w:rsid w:val="009F077B"/>
    <w:rsid w:val="009F21A4"/>
    <w:rsid w:val="009F2925"/>
    <w:rsid w:val="009F68EA"/>
    <w:rsid w:val="00A052C8"/>
    <w:rsid w:val="00A075DD"/>
    <w:rsid w:val="00A14157"/>
    <w:rsid w:val="00A225BA"/>
    <w:rsid w:val="00A255C1"/>
    <w:rsid w:val="00A25E93"/>
    <w:rsid w:val="00A2658D"/>
    <w:rsid w:val="00A44CC9"/>
    <w:rsid w:val="00A53010"/>
    <w:rsid w:val="00A56D11"/>
    <w:rsid w:val="00A575BD"/>
    <w:rsid w:val="00A6142E"/>
    <w:rsid w:val="00A7304F"/>
    <w:rsid w:val="00A7775C"/>
    <w:rsid w:val="00A8521B"/>
    <w:rsid w:val="00A85D87"/>
    <w:rsid w:val="00A87456"/>
    <w:rsid w:val="00A918E4"/>
    <w:rsid w:val="00AA41D5"/>
    <w:rsid w:val="00AB4587"/>
    <w:rsid w:val="00AB717F"/>
    <w:rsid w:val="00AC0918"/>
    <w:rsid w:val="00AC4853"/>
    <w:rsid w:val="00AD507B"/>
    <w:rsid w:val="00AE4723"/>
    <w:rsid w:val="00AE4C23"/>
    <w:rsid w:val="00AF79B9"/>
    <w:rsid w:val="00B001BA"/>
    <w:rsid w:val="00B0129D"/>
    <w:rsid w:val="00B10904"/>
    <w:rsid w:val="00B1405D"/>
    <w:rsid w:val="00B16E44"/>
    <w:rsid w:val="00B174A2"/>
    <w:rsid w:val="00B21E8C"/>
    <w:rsid w:val="00B24944"/>
    <w:rsid w:val="00B278F1"/>
    <w:rsid w:val="00B305E5"/>
    <w:rsid w:val="00B33E0D"/>
    <w:rsid w:val="00B4292D"/>
    <w:rsid w:val="00B46973"/>
    <w:rsid w:val="00B51025"/>
    <w:rsid w:val="00B5231B"/>
    <w:rsid w:val="00B526B6"/>
    <w:rsid w:val="00B53275"/>
    <w:rsid w:val="00B55857"/>
    <w:rsid w:val="00B56F6A"/>
    <w:rsid w:val="00B63567"/>
    <w:rsid w:val="00B67605"/>
    <w:rsid w:val="00B862DB"/>
    <w:rsid w:val="00B9030E"/>
    <w:rsid w:val="00B968AD"/>
    <w:rsid w:val="00B97859"/>
    <w:rsid w:val="00BB1592"/>
    <w:rsid w:val="00BB2763"/>
    <w:rsid w:val="00BB2D17"/>
    <w:rsid w:val="00BB5588"/>
    <w:rsid w:val="00BB591A"/>
    <w:rsid w:val="00BB64FC"/>
    <w:rsid w:val="00BC5347"/>
    <w:rsid w:val="00BE79ED"/>
    <w:rsid w:val="00BF013E"/>
    <w:rsid w:val="00C010B4"/>
    <w:rsid w:val="00C041DD"/>
    <w:rsid w:val="00C10AE7"/>
    <w:rsid w:val="00C10D76"/>
    <w:rsid w:val="00C14B39"/>
    <w:rsid w:val="00C15AC6"/>
    <w:rsid w:val="00C24876"/>
    <w:rsid w:val="00C30350"/>
    <w:rsid w:val="00C377EE"/>
    <w:rsid w:val="00C4210E"/>
    <w:rsid w:val="00C42D8E"/>
    <w:rsid w:val="00C544B1"/>
    <w:rsid w:val="00C55B93"/>
    <w:rsid w:val="00C61754"/>
    <w:rsid w:val="00C61AFF"/>
    <w:rsid w:val="00C723F9"/>
    <w:rsid w:val="00C74106"/>
    <w:rsid w:val="00C759B4"/>
    <w:rsid w:val="00C75CA0"/>
    <w:rsid w:val="00C76EAA"/>
    <w:rsid w:val="00C773A8"/>
    <w:rsid w:val="00C806BB"/>
    <w:rsid w:val="00C84D2E"/>
    <w:rsid w:val="00C97402"/>
    <w:rsid w:val="00CA05FE"/>
    <w:rsid w:val="00CA0893"/>
    <w:rsid w:val="00CA6D09"/>
    <w:rsid w:val="00CB050B"/>
    <w:rsid w:val="00CB135A"/>
    <w:rsid w:val="00CB7E42"/>
    <w:rsid w:val="00CC15D5"/>
    <w:rsid w:val="00CE154B"/>
    <w:rsid w:val="00CE1C3E"/>
    <w:rsid w:val="00CE2453"/>
    <w:rsid w:val="00CF61E9"/>
    <w:rsid w:val="00CF6D1C"/>
    <w:rsid w:val="00D01855"/>
    <w:rsid w:val="00D029C5"/>
    <w:rsid w:val="00D11630"/>
    <w:rsid w:val="00D127F1"/>
    <w:rsid w:val="00D13D56"/>
    <w:rsid w:val="00D14191"/>
    <w:rsid w:val="00D154F6"/>
    <w:rsid w:val="00D17E84"/>
    <w:rsid w:val="00D220AB"/>
    <w:rsid w:val="00D2461F"/>
    <w:rsid w:val="00D42906"/>
    <w:rsid w:val="00D4597D"/>
    <w:rsid w:val="00D619D9"/>
    <w:rsid w:val="00D6276C"/>
    <w:rsid w:val="00D6577B"/>
    <w:rsid w:val="00D73235"/>
    <w:rsid w:val="00D81253"/>
    <w:rsid w:val="00D81E44"/>
    <w:rsid w:val="00D83715"/>
    <w:rsid w:val="00D954C0"/>
    <w:rsid w:val="00DA5FBA"/>
    <w:rsid w:val="00DB30C7"/>
    <w:rsid w:val="00DD0CA4"/>
    <w:rsid w:val="00DD5F1E"/>
    <w:rsid w:val="00DE6634"/>
    <w:rsid w:val="00DE6F05"/>
    <w:rsid w:val="00E03EA3"/>
    <w:rsid w:val="00E07FAF"/>
    <w:rsid w:val="00E21830"/>
    <w:rsid w:val="00E27554"/>
    <w:rsid w:val="00E302B2"/>
    <w:rsid w:val="00E31E0F"/>
    <w:rsid w:val="00E4016F"/>
    <w:rsid w:val="00E430CE"/>
    <w:rsid w:val="00E435CE"/>
    <w:rsid w:val="00E4635C"/>
    <w:rsid w:val="00E477AF"/>
    <w:rsid w:val="00E533F0"/>
    <w:rsid w:val="00E55D11"/>
    <w:rsid w:val="00E56A3E"/>
    <w:rsid w:val="00E571CB"/>
    <w:rsid w:val="00E5780C"/>
    <w:rsid w:val="00E61FB5"/>
    <w:rsid w:val="00E70ED9"/>
    <w:rsid w:val="00E83EA2"/>
    <w:rsid w:val="00E84885"/>
    <w:rsid w:val="00EC12C1"/>
    <w:rsid w:val="00ED04B9"/>
    <w:rsid w:val="00ED1E58"/>
    <w:rsid w:val="00ED454D"/>
    <w:rsid w:val="00EE4E54"/>
    <w:rsid w:val="00EE5CF9"/>
    <w:rsid w:val="00EF5367"/>
    <w:rsid w:val="00EF5926"/>
    <w:rsid w:val="00EF63E8"/>
    <w:rsid w:val="00F01E4A"/>
    <w:rsid w:val="00F0290F"/>
    <w:rsid w:val="00F07548"/>
    <w:rsid w:val="00F11A15"/>
    <w:rsid w:val="00F11F41"/>
    <w:rsid w:val="00F12440"/>
    <w:rsid w:val="00F1284C"/>
    <w:rsid w:val="00F16903"/>
    <w:rsid w:val="00F20BDC"/>
    <w:rsid w:val="00F27E51"/>
    <w:rsid w:val="00F340A5"/>
    <w:rsid w:val="00F3437B"/>
    <w:rsid w:val="00F35144"/>
    <w:rsid w:val="00F42529"/>
    <w:rsid w:val="00F42638"/>
    <w:rsid w:val="00F43BC9"/>
    <w:rsid w:val="00F54440"/>
    <w:rsid w:val="00F55606"/>
    <w:rsid w:val="00F70873"/>
    <w:rsid w:val="00F7345D"/>
    <w:rsid w:val="00F81ACF"/>
    <w:rsid w:val="00F8464A"/>
    <w:rsid w:val="00FA0C5F"/>
    <w:rsid w:val="00FA37A3"/>
    <w:rsid w:val="00FA41AB"/>
    <w:rsid w:val="00FA6006"/>
    <w:rsid w:val="00FB0396"/>
    <w:rsid w:val="00FC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CA"/>
    <w:rPr>
      <w:sz w:val="24"/>
      <w:szCs w:val="24"/>
    </w:rPr>
  </w:style>
  <w:style w:type="paragraph" w:styleId="2">
    <w:name w:val="heading 2"/>
    <w:basedOn w:val="a"/>
    <w:next w:val="a"/>
    <w:qFormat/>
    <w:rsid w:val="00CF6D1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463A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96B4A"/>
    <w:pPr>
      <w:spacing w:before="100" w:beforeAutospacing="1" w:after="100" w:afterAutospacing="1"/>
    </w:pPr>
  </w:style>
  <w:style w:type="paragraph" w:customStyle="1" w:styleId="p8">
    <w:name w:val="p8"/>
    <w:basedOn w:val="a"/>
    <w:rsid w:val="00E03EA3"/>
    <w:pPr>
      <w:spacing w:before="100" w:beforeAutospacing="1" w:after="100" w:afterAutospacing="1"/>
    </w:pPr>
  </w:style>
  <w:style w:type="character" w:styleId="a5">
    <w:name w:val="Hyperlink"/>
    <w:rsid w:val="007A3A68"/>
    <w:rPr>
      <w:color w:val="0000FF"/>
      <w:u w:val="single"/>
    </w:rPr>
  </w:style>
  <w:style w:type="character" w:styleId="a6">
    <w:name w:val="Strong"/>
    <w:uiPriority w:val="22"/>
    <w:qFormat/>
    <w:rsid w:val="00EE4E54"/>
    <w:rPr>
      <w:b/>
      <w:bCs/>
    </w:rPr>
  </w:style>
  <w:style w:type="paragraph" w:customStyle="1" w:styleId="ConsPlusTitle">
    <w:name w:val="ConsPlusTitle"/>
    <w:rsid w:val="00EE4E54"/>
    <w:pPr>
      <w:widowControl w:val="0"/>
      <w:autoSpaceDE w:val="0"/>
      <w:autoSpaceDN w:val="0"/>
      <w:adjustRightInd w:val="0"/>
    </w:pPr>
    <w:rPr>
      <w:b/>
      <w:bCs/>
      <w:sz w:val="24"/>
      <w:szCs w:val="24"/>
    </w:rPr>
  </w:style>
  <w:style w:type="paragraph" w:customStyle="1" w:styleId="ConsPlusNormal">
    <w:name w:val="ConsPlusNormal"/>
    <w:rsid w:val="006B4DE6"/>
    <w:pPr>
      <w:widowControl w:val="0"/>
      <w:autoSpaceDE w:val="0"/>
      <w:autoSpaceDN w:val="0"/>
    </w:pPr>
    <w:rPr>
      <w:rFonts w:ascii="Calibri" w:hAnsi="Calibri" w:cs="Calibri"/>
      <w:sz w:val="22"/>
    </w:rPr>
  </w:style>
  <w:style w:type="paragraph" w:customStyle="1" w:styleId="ConsPlusNonformat">
    <w:name w:val="ConsPlusNonformat"/>
    <w:rsid w:val="00A255C1"/>
    <w:pPr>
      <w:widowControl w:val="0"/>
      <w:autoSpaceDE w:val="0"/>
      <w:autoSpaceDN w:val="0"/>
    </w:pPr>
    <w:rPr>
      <w:rFonts w:ascii="Courier New" w:hAnsi="Courier New" w:cs="Courier New"/>
    </w:rPr>
  </w:style>
  <w:style w:type="character" w:customStyle="1" w:styleId="30">
    <w:name w:val="Заголовок 3 Знак"/>
    <w:link w:val="3"/>
    <w:uiPriority w:val="9"/>
    <w:rsid w:val="002463A4"/>
    <w:rPr>
      <w:b/>
      <w:bCs/>
      <w:sz w:val="27"/>
      <w:szCs w:val="27"/>
    </w:rPr>
  </w:style>
  <w:style w:type="paragraph" w:styleId="a7">
    <w:name w:val="Balloon Text"/>
    <w:basedOn w:val="a"/>
    <w:link w:val="a8"/>
    <w:uiPriority w:val="99"/>
    <w:unhideWhenUsed/>
    <w:rsid w:val="002463A4"/>
    <w:rPr>
      <w:rFonts w:ascii="Tahoma" w:hAnsi="Tahoma" w:cs="Tahoma"/>
      <w:sz w:val="16"/>
      <w:szCs w:val="16"/>
    </w:rPr>
  </w:style>
  <w:style w:type="character" w:customStyle="1" w:styleId="a8">
    <w:name w:val="Текст выноски Знак"/>
    <w:link w:val="a7"/>
    <w:uiPriority w:val="99"/>
    <w:rsid w:val="002463A4"/>
    <w:rPr>
      <w:rFonts w:ascii="Tahoma" w:hAnsi="Tahoma" w:cs="Tahoma"/>
      <w:sz w:val="16"/>
      <w:szCs w:val="16"/>
    </w:rPr>
  </w:style>
  <w:style w:type="paragraph" w:styleId="a9">
    <w:name w:val="header"/>
    <w:basedOn w:val="a"/>
    <w:link w:val="aa"/>
    <w:uiPriority w:val="99"/>
    <w:rsid w:val="00B4292D"/>
    <w:pPr>
      <w:tabs>
        <w:tab w:val="center" w:pos="4677"/>
        <w:tab w:val="right" w:pos="9355"/>
      </w:tabs>
    </w:pPr>
  </w:style>
  <w:style w:type="character" w:customStyle="1" w:styleId="aa">
    <w:name w:val="Верхний колонтитул Знак"/>
    <w:link w:val="a9"/>
    <w:uiPriority w:val="99"/>
    <w:rsid w:val="00B4292D"/>
    <w:rPr>
      <w:sz w:val="24"/>
      <w:szCs w:val="24"/>
    </w:rPr>
  </w:style>
  <w:style w:type="paragraph" w:styleId="ab">
    <w:name w:val="footer"/>
    <w:basedOn w:val="a"/>
    <w:link w:val="ac"/>
    <w:rsid w:val="00B4292D"/>
    <w:pPr>
      <w:tabs>
        <w:tab w:val="center" w:pos="4677"/>
        <w:tab w:val="right" w:pos="9355"/>
      </w:tabs>
    </w:pPr>
  </w:style>
  <w:style w:type="character" w:customStyle="1" w:styleId="ac">
    <w:name w:val="Нижний колонтитул Знак"/>
    <w:link w:val="ab"/>
    <w:rsid w:val="00B429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CA"/>
    <w:rPr>
      <w:sz w:val="24"/>
      <w:szCs w:val="24"/>
    </w:rPr>
  </w:style>
  <w:style w:type="paragraph" w:styleId="2">
    <w:name w:val="heading 2"/>
    <w:basedOn w:val="a"/>
    <w:next w:val="a"/>
    <w:qFormat/>
    <w:rsid w:val="00CF6D1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463A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96B4A"/>
    <w:pPr>
      <w:spacing w:before="100" w:beforeAutospacing="1" w:after="100" w:afterAutospacing="1"/>
    </w:pPr>
  </w:style>
  <w:style w:type="paragraph" w:customStyle="1" w:styleId="p8">
    <w:name w:val="p8"/>
    <w:basedOn w:val="a"/>
    <w:rsid w:val="00E03EA3"/>
    <w:pPr>
      <w:spacing w:before="100" w:beforeAutospacing="1" w:after="100" w:afterAutospacing="1"/>
    </w:pPr>
  </w:style>
  <w:style w:type="character" w:styleId="a5">
    <w:name w:val="Hyperlink"/>
    <w:rsid w:val="007A3A68"/>
    <w:rPr>
      <w:color w:val="0000FF"/>
      <w:u w:val="single"/>
    </w:rPr>
  </w:style>
  <w:style w:type="character" w:styleId="a6">
    <w:name w:val="Strong"/>
    <w:uiPriority w:val="22"/>
    <w:qFormat/>
    <w:rsid w:val="00EE4E54"/>
    <w:rPr>
      <w:b/>
      <w:bCs/>
    </w:rPr>
  </w:style>
  <w:style w:type="paragraph" w:customStyle="1" w:styleId="ConsPlusTitle">
    <w:name w:val="ConsPlusTitle"/>
    <w:rsid w:val="00EE4E54"/>
    <w:pPr>
      <w:widowControl w:val="0"/>
      <w:autoSpaceDE w:val="0"/>
      <w:autoSpaceDN w:val="0"/>
      <w:adjustRightInd w:val="0"/>
    </w:pPr>
    <w:rPr>
      <w:b/>
      <w:bCs/>
      <w:sz w:val="24"/>
      <w:szCs w:val="24"/>
    </w:rPr>
  </w:style>
  <w:style w:type="paragraph" w:customStyle="1" w:styleId="ConsPlusNormal">
    <w:name w:val="ConsPlusNormal"/>
    <w:rsid w:val="006B4DE6"/>
    <w:pPr>
      <w:widowControl w:val="0"/>
      <w:autoSpaceDE w:val="0"/>
      <w:autoSpaceDN w:val="0"/>
    </w:pPr>
    <w:rPr>
      <w:rFonts w:ascii="Calibri" w:hAnsi="Calibri" w:cs="Calibri"/>
      <w:sz w:val="22"/>
    </w:rPr>
  </w:style>
  <w:style w:type="paragraph" w:customStyle="1" w:styleId="ConsPlusNonformat">
    <w:name w:val="ConsPlusNonformat"/>
    <w:rsid w:val="00A255C1"/>
    <w:pPr>
      <w:widowControl w:val="0"/>
      <w:autoSpaceDE w:val="0"/>
      <w:autoSpaceDN w:val="0"/>
    </w:pPr>
    <w:rPr>
      <w:rFonts w:ascii="Courier New" w:hAnsi="Courier New" w:cs="Courier New"/>
    </w:rPr>
  </w:style>
  <w:style w:type="character" w:customStyle="1" w:styleId="30">
    <w:name w:val="Заголовок 3 Знак"/>
    <w:link w:val="3"/>
    <w:uiPriority w:val="9"/>
    <w:rsid w:val="002463A4"/>
    <w:rPr>
      <w:b/>
      <w:bCs/>
      <w:sz w:val="27"/>
      <w:szCs w:val="27"/>
    </w:rPr>
  </w:style>
  <w:style w:type="paragraph" w:styleId="a7">
    <w:name w:val="Balloon Text"/>
    <w:basedOn w:val="a"/>
    <w:link w:val="a8"/>
    <w:uiPriority w:val="99"/>
    <w:unhideWhenUsed/>
    <w:rsid w:val="002463A4"/>
    <w:rPr>
      <w:rFonts w:ascii="Tahoma" w:hAnsi="Tahoma" w:cs="Tahoma"/>
      <w:sz w:val="16"/>
      <w:szCs w:val="16"/>
    </w:rPr>
  </w:style>
  <w:style w:type="character" w:customStyle="1" w:styleId="a8">
    <w:name w:val="Текст выноски Знак"/>
    <w:link w:val="a7"/>
    <w:uiPriority w:val="99"/>
    <w:rsid w:val="002463A4"/>
    <w:rPr>
      <w:rFonts w:ascii="Tahoma" w:hAnsi="Tahoma" w:cs="Tahoma"/>
      <w:sz w:val="16"/>
      <w:szCs w:val="16"/>
    </w:rPr>
  </w:style>
  <w:style w:type="paragraph" w:styleId="a9">
    <w:name w:val="header"/>
    <w:basedOn w:val="a"/>
    <w:link w:val="aa"/>
    <w:uiPriority w:val="99"/>
    <w:rsid w:val="00B4292D"/>
    <w:pPr>
      <w:tabs>
        <w:tab w:val="center" w:pos="4677"/>
        <w:tab w:val="right" w:pos="9355"/>
      </w:tabs>
    </w:pPr>
  </w:style>
  <w:style w:type="character" w:customStyle="1" w:styleId="aa">
    <w:name w:val="Верхний колонтитул Знак"/>
    <w:link w:val="a9"/>
    <w:uiPriority w:val="99"/>
    <w:rsid w:val="00B4292D"/>
    <w:rPr>
      <w:sz w:val="24"/>
      <w:szCs w:val="24"/>
    </w:rPr>
  </w:style>
  <w:style w:type="paragraph" w:styleId="ab">
    <w:name w:val="footer"/>
    <w:basedOn w:val="a"/>
    <w:link w:val="ac"/>
    <w:rsid w:val="00B4292D"/>
    <w:pPr>
      <w:tabs>
        <w:tab w:val="center" w:pos="4677"/>
        <w:tab w:val="right" w:pos="9355"/>
      </w:tabs>
    </w:pPr>
  </w:style>
  <w:style w:type="character" w:customStyle="1" w:styleId="ac">
    <w:name w:val="Нижний колонтитул Знак"/>
    <w:link w:val="ab"/>
    <w:rsid w:val="00B42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17">
      <w:bodyDiv w:val="1"/>
      <w:marLeft w:val="0"/>
      <w:marRight w:val="0"/>
      <w:marTop w:val="0"/>
      <w:marBottom w:val="0"/>
      <w:divBdr>
        <w:top w:val="none" w:sz="0" w:space="0" w:color="auto"/>
        <w:left w:val="none" w:sz="0" w:space="0" w:color="auto"/>
        <w:bottom w:val="none" w:sz="0" w:space="0" w:color="auto"/>
        <w:right w:val="none" w:sz="0" w:space="0" w:color="auto"/>
      </w:divBdr>
    </w:div>
    <w:div w:id="568661307">
      <w:bodyDiv w:val="1"/>
      <w:marLeft w:val="0"/>
      <w:marRight w:val="0"/>
      <w:marTop w:val="0"/>
      <w:marBottom w:val="0"/>
      <w:divBdr>
        <w:top w:val="none" w:sz="0" w:space="0" w:color="auto"/>
        <w:left w:val="none" w:sz="0" w:space="0" w:color="auto"/>
        <w:bottom w:val="none" w:sz="0" w:space="0" w:color="auto"/>
        <w:right w:val="none" w:sz="0" w:space="0" w:color="auto"/>
      </w:divBdr>
    </w:div>
    <w:div w:id="611865770">
      <w:bodyDiv w:val="1"/>
      <w:marLeft w:val="0"/>
      <w:marRight w:val="0"/>
      <w:marTop w:val="0"/>
      <w:marBottom w:val="0"/>
      <w:divBdr>
        <w:top w:val="none" w:sz="0" w:space="0" w:color="auto"/>
        <w:left w:val="none" w:sz="0" w:space="0" w:color="auto"/>
        <w:bottom w:val="none" w:sz="0" w:space="0" w:color="auto"/>
        <w:right w:val="none" w:sz="0" w:space="0" w:color="auto"/>
      </w:divBdr>
    </w:div>
    <w:div w:id="883446089">
      <w:bodyDiv w:val="1"/>
      <w:marLeft w:val="0"/>
      <w:marRight w:val="0"/>
      <w:marTop w:val="0"/>
      <w:marBottom w:val="0"/>
      <w:divBdr>
        <w:top w:val="none" w:sz="0" w:space="0" w:color="auto"/>
        <w:left w:val="none" w:sz="0" w:space="0" w:color="auto"/>
        <w:bottom w:val="none" w:sz="0" w:space="0" w:color="auto"/>
        <w:right w:val="none" w:sz="0" w:space="0" w:color="auto"/>
      </w:divBdr>
    </w:div>
    <w:div w:id="932788532">
      <w:bodyDiv w:val="1"/>
      <w:marLeft w:val="0"/>
      <w:marRight w:val="0"/>
      <w:marTop w:val="0"/>
      <w:marBottom w:val="0"/>
      <w:divBdr>
        <w:top w:val="none" w:sz="0" w:space="0" w:color="auto"/>
        <w:left w:val="none" w:sz="0" w:space="0" w:color="auto"/>
        <w:bottom w:val="none" w:sz="0" w:space="0" w:color="auto"/>
        <w:right w:val="none" w:sz="0" w:space="0" w:color="auto"/>
      </w:divBdr>
    </w:div>
    <w:div w:id="1396582092">
      <w:bodyDiv w:val="1"/>
      <w:marLeft w:val="0"/>
      <w:marRight w:val="0"/>
      <w:marTop w:val="0"/>
      <w:marBottom w:val="0"/>
      <w:divBdr>
        <w:top w:val="none" w:sz="0" w:space="0" w:color="auto"/>
        <w:left w:val="none" w:sz="0" w:space="0" w:color="auto"/>
        <w:bottom w:val="none" w:sz="0" w:space="0" w:color="auto"/>
        <w:right w:val="none" w:sz="0" w:space="0" w:color="auto"/>
      </w:divBdr>
    </w:div>
    <w:div w:id="1943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EEC4-3635-48AC-B44E-D98A105E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2792</Words>
  <Characters>25069</Characters>
  <Application>Microsoft Office Word</Application>
  <DocSecurity>0</DocSecurity>
  <Lines>208</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Bob</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Иваненко</dc:creator>
  <cp:lastModifiedBy>Секретарь</cp:lastModifiedBy>
  <cp:revision>2</cp:revision>
  <cp:lastPrinted>2020-03-16T11:32:00Z</cp:lastPrinted>
  <dcterms:created xsi:type="dcterms:W3CDTF">2020-03-16T11:33:00Z</dcterms:created>
  <dcterms:modified xsi:type="dcterms:W3CDTF">2020-03-16T11:33:00Z</dcterms:modified>
</cp:coreProperties>
</file>