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94" w:rsidRDefault="00157D94" w:rsidP="00157D94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eastAsia="ru-RU"/>
        </w:rPr>
        <w:t xml:space="preserve">                                       </w:t>
      </w:r>
    </w:p>
    <w:p w:rsidR="00157D94" w:rsidRDefault="00157D94" w:rsidP="00157D94">
      <w:pPr>
        <w:jc w:val="center"/>
      </w:pPr>
      <w:r>
        <w:rPr>
          <w:b/>
          <w:bCs/>
        </w:rPr>
        <w:t xml:space="preserve">Республика Крым                                      </w:t>
      </w:r>
    </w:p>
    <w:p w:rsidR="00157D94" w:rsidRDefault="00157D94" w:rsidP="00157D94">
      <w:pPr>
        <w:jc w:val="center"/>
      </w:pPr>
      <w:r>
        <w:rPr>
          <w:b/>
          <w:bCs/>
        </w:rPr>
        <w:t>Белогорский район</w:t>
      </w:r>
    </w:p>
    <w:p w:rsidR="00157D94" w:rsidRDefault="00157D94" w:rsidP="00157D94">
      <w:pPr>
        <w:jc w:val="center"/>
      </w:pPr>
      <w:r>
        <w:rPr>
          <w:b/>
          <w:bCs/>
        </w:rPr>
        <w:t>Васильевское сельское поселение</w:t>
      </w:r>
    </w:p>
    <w:p w:rsidR="00157D94" w:rsidRDefault="00157D94" w:rsidP="00157D94">
      <w:pPr>
        <w:jc w:val="center"/>
      </w:pPr>
      <w:r>
        <w:rPr>
          <w:b/>
          <w:bCs/>
        </w:rPr>
        <w:t xml:space="preserve">Васильевский сельский совет                            </w:t>
      </w:r>
    </w:p>
    <w:p w:rsidR="00157D94" w:rsidRDefault="007B61BB" w:rsidP="00157D94">
      <w:pPr>
        <w:spacing w:line="100" w:lineRule="atLeast"/>
        <w:jc w:val="center"/>
      </w:pPr>
      <w:r>
        <w:rPr>
          <w:b/>
          <w:bCs/>
        </w:rPr>
        <w:t>22</w:t>
      </w:r>
      <w:r w:rsidR="00157D94">
        <w:rPr>
          <w:b/>
          <w:bCs/>
        </w:rPr>
        <w:t xml:space="preserve">-я сессия   2 -го созыва </w:t>
      </w:r>
    </w:p>
    <w:p w:rsidR="00157D94" w:rsidRDefault="00157D94" w:rsidP="00157D94">
      <w:pPr>
        <w:spacing w:line="100" w:lineRule="atLeast"/>
        <w:jc w:val="center"/>
        <w:rPr>
          <w:b/>
          <w:bCs/>
        </w:rPr>
      </w:pPr>
    </w:p>
    <w:p w:rsidR="00157D94" w:rsidRDefault="00157D94" w:rsidP="00157D94">
      <w:pPr>
        <w:spacing w:line="100" w:lineRule="atLeast"/>
        <w:jc w:val="center"/>
      </w:pPr>
      <w:r>
        <w:rPr>
          <w:b/>
          <w:bCs/>
        </w:rPr>
        <w:t>РЕШЕНИЕ</w:t>
      </w:r>
    </w:p>
    <w:p w:rsidR="00157D94" w:rsidRDefault="007B61BB" w:rsidP="00157D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09.07.</w:t>
      </w:r>
      <w:r w:rsidR="00157D94">
        <w:rPr>
          <w:b/>
          <w:bCs/>
          <w:color w:val="000000"/>
        </w:rPr>
        <w:t xml:space="preserve"> 2021 года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</w:t>
      </w:r>
      <w:r w:rsidR="00157D94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79</w:t>
      </w:r>
    </w:p>
    <w:p w:rsidR="00DC026D" w:rsidRDefault="00C924DE">
      <w:pPr>
        <w:pStyle w:val="a3"/>
        <w:tabs>
          <w:tab w:val="left" w:pos="4434"/>
          <w:tab w:val="left" w:pos="9475"/>
        </w:tabs>
        <w:spacing w:before="54" w:line="664" w:lineRule="exact"/>
        <w:ind w:right="204"/>
        <w:jc w:val="both"/>
      </w:pPr>
      <w:r>
        <w:t>Об</w:t>
      </w:r>
      <w:r>
        <w:rPr>
          <w:spacing w:val="64"/>
        </w:rPr>
        <w:t xml:space="preserve"> </w:t>
      </w:r>
      <w:r>
        <w:t>утверждении</w:t>
      </w:r>
      <w:r>
        <w:rPr>
          <w:spacing w:val="62"/>
        </w:rPr>
        <w:t xml:space="preserve"> </w:t>
      </w:r>
      <w:r>
        <w:t>Порядка</w:t>
      </w:r>
      <w:r>
        <w:rPr>
          <w:spacing w:val="62"/>
        </w:rPr>
        <w:t xml:space="preserve"> </w:t>
      </w:r>
      <w:r>
        <w:t>расчета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возврата</w:t>
      </w:r>
    </w:p>
    <w:p w:rsidR="00DC026D" w:rsidRDefault="00C924DE">
      <w:pPr>
        <w:pStyle w:val="a3"/>
        <w:spacing w:line="253" w:lineRule="exact"/>
        <w:jc w:val="both"/>
      </w:pPr>
      <w:r>
        <w:t>сумм</w:t>
      </w:r>
      <w:r>
        <w:rPr>
          <w:spacing w:val="116"/>
        </w:rPr>
        <w:t xml:space="preserve"> </w:t>
      </w:r>
      <w:r>
        <w:t>инициативных</w:t>
      </w:r>
      <w:r>
        <w:rPr>
          <w:spacing w:val="121"/>
        </w:rPr>
        <w:t xml:space="preserve"> </w:t>
      </w:r>
      <w:r>
        <w:t>платежей,</w:t>
      </w:r>
      <w:r>
        <w:rPr>
          <w:spacing w:val="116"/>
        </w:rPr>
        <w:t xml:space="preserve"> </w:t>
      </w:r>
      <w:r>
        <w:t>подлежащих</w:t>
      </w:r>
    </w:p>
    <w:p w:rsidR="00DC026D" w:rsidRDefault="00C924DE">
      <w:pPr>
        <w:pStyle w:val="a3"/>
        <w:tabs>
          <w:tab w:val="left" w:pos="2552"/>
          <w:tab w:val="left" w:pos="4554"/>
        </w:tabs>
        <w:ind w:right="4651"/>
        <w:jc w:val="both"/>
      </w:pPr>
      <w:r>
        <w:t>возврату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организациям),</w:t>
      </w:r>
      <w:r>
        <w:rPr>
          <w:spacing w:val="-67"/>
        </w:rPr>
        <w:t xml:space="preserve"> </w:t>
      </w:r>
      <w:r>
        <w:t>осуществившим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 w:rsidR="00157D94">
        <w:rPr>
          <w:spacing w:val="1"/>
        </w:rPr>
        <w:t>Васильевского</w:t>
      </w:r>
      <w:r>
        <w:tab/>
        <w:t>сельского</w:t>
      </w:r>
      <w:r>
        <w:tab/>
        <w:t>поселения</w:t>
      </w:r>
      <w:r>
        <w:rPr>
          <w:spacing w:val="-68"/>
        </w:rPr>
        <w:t xml:space="preserve"> </w:t>
      </w:r>
      <w:r w:rsidR="00157D94">
        <w:rPr>
          <w:spacing w:val="-68"/>
        </w:rPr>
        <w:t xml:space="preserve"> </w:t>
      </w:r>
      <w:r>
        <w:rPr>
          <w:spacing w:val="-7"/>
        </w:rPr>
        <w:t xml:space="preserve"> </w:t>
      </w:r>
      <w:r w:rsidR="00157D94">
        <w:rPr>
          <w:spacing w:val="-7"/>
        </w:rPr>
        <w:t xml:space="preserve">Белогорского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Крым</w:t>
      </w:r>
    </w:p>
    <w:p w:rsidR="00DC026D" w:rsidRDefault="00DC026D">
      <w:pPr>
        <w:pStyle w:val="a3"/>
        <w:spacing w:before="11"/>
        <w:ind w:left="0"/>
        <w:rPr>
          <w:sz w:val="25"/>
        </w:rPr>
      </w:pPr>
    </w:p>
    <w:p w:rsidR="00DC026D" w:rsidRDefault="00C924DE">
      <w:pPr>
        <w:pStyle w:val="a3"/>
        <w:ind w:right="10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157D94">
        <w:rPr>
          <w:spacing w:val="1"/>
        </w:rPr>
        <w:t>Васильевское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157D94">
        <w:rPr>
          <w:spacing w:val="1"/>
        </w:rPr>
        <w:t xml:space="preserve">Белогорского </w:t>
      </w:r>
      <w:r>
        <w:t>района Республики Крым, в целях развития инфраструктуры</w:t>
      </w:r>
      <w:r>
        <w:rPr>
          <w:spacing w:val="1"/>
        </w:rPr>
        <w:t xml:space="preserve"> </w:t>
      </w:r>
      <w:r>
        <w:t>муниципального образования, активизации населения в определении приоритетов</w:t>
      </w:r>
      <w:r>
        <w:rPr>
          <w:spacing w:val="1"/>
        </w:rPr>
        <w:t xml:space="preserve"> </w:t>
      </w:r>
      <w:r>
        <w:t>расходования средств местного бюджета и поддержки инициативных предложений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В</w:t>
      </w:r>
      <w:r w:rsidR="00157D94">
        <w:t xml:space="preserve">асильевский </w:t>
      </w:r>
      <w:r>
        <w:t>сельский</w:t>
      </w:r>
      <w:r>
        <w:rPr>
          <w:spacing w:val="-1"/>
        </w:rPr>
        <w:t xml:space="preserve"> </w:t>
      </w:r>
      <w:r>
        <w:t>совет</w:t>
      </w:r>
    </w:p>
    <w:p w:rsidR="00DC026D" w:rsidRDefault="00DC026D">
      <w:pPr>
        <w:pStyle w:val="a3"/>
        <w:spacing w:before="5"/>
        <w:ind w:left="0"/>
      </w:pPr>
    </w:p>
    <w:p w:rsidR="00DC026D" w:rsidRDefault="00C924DE">
      <w:pPr>
        <w:ind w:left="113"/>
        <w:rPr>
          <w:b/>
          <w:sz w:val="28"/>
        </w:rPr>
      </w:pPr>
      <w:r>
        <w:rPr>
          <w:b/>
          <w:sz w:val="28"/>
        </w:rPr>
        <w:t>РЕШИЛ:</w:t>
      </w:r>
    </w:p>
    <w:p w:rsidR="00DC026D" w:rsidRDefault="00DC026D">
      <w:pPr>
        <w:pStyle w:val="a3"/>
        <w:spacing w:before="8"/>
        <w:ind w:left="0"/>
        <w:rPr>
          <w:b/>
          <w:sz w:val="27"/>
        </w:rPr>
      </w:pPr>
    </w:p>
    <w:p w:rsidR="00DC026D" w:rsidRDefault="00C924DE">
      <w:pPr>
        <w:pStyle w:val="a4"/>
        <w:numPr>
          <w:ilvl w:val="0"/>
          <w:numId w:val="1"/>
        </w:numPr>
        <w:tabs>
          <w:tab w:val="left" w:pos="1203"/>
        </w:tabs>
        <w:ind w:right="105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57D94">
        <w:rPr>
          <w:sz w:val="28"/>
        </w:rPr>
        <w:t>асильевского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157D94">
        <w:rPr>
          <w:spacing w:val="1"/>
          <w:sz w:val="28"/>
        </w:rPr>
        <w:t>Белогорского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DC026D" w:rsidRDefault="00C924DE">
      <w:pPr>
        <w:pStyle w:val="a4"/>
        <w:numPr>
          <w:ilvl w:val="0"/>
          <w:numId w:val="1"/>
        </w:numPr>
        <w:tabs>
          <w:tab w:val="left" w:pos="1143"/>
        </w:tabs>
        <w:ind w:right="116" w:firstLine="708"/>
        <w:jc w:val="both"/>
        <w:rPr>
          <w:sz w:val="28"/>
        </w:rPr>
      </w:pPr>
      <w:r>
        <w:rPr>
          <w:sz w:val="28"/>
        </w:rPr>
        <w:t>Контроль по выполнению настоящего решения возложить на 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налогам</w:t>
      </w:r>
      <w:r>
        <w:rPr>
          <w:spacing w:val="-4"/>
          <w:sz w:val="28"/>
        </w:rPr>
        <w:t xml:space="preserve"> </w:t>
      </w:r>
      <w:r>
        <w:rPr>
          <w:sz w:val="28"/>
        </w:rPr>
        <w:t>и сборам.</w:t>
      </w:r>
    </w:p>
    <w:p w:rsidR="00DC026D" w:rsidRDefault="00C924DE">
      <w:pPr>
        <w:pStyle w:val="a4"/>
        <w:numPr>
          <w:ilvl w:val="0"/>
          <w:numId w:val="1"/>
        </w:numPr>
        <w:tabs>
          <w:tab w:val="left" w:pos="1186"/>
        </w:tabs>
        <w:ind w:right="10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157D94">
        <w:rPr>
          <w:spacing w:val="1"/>
          <w:sz w:val="28"/>
        </w:rPr>
        <w:t>сайте Васильевского сельского поселения в сети интернет и на информационном стенде в здании администрации по адресу: с.Васильевка, ул. А.Каманская,52</w:t>
      </w:r>
      <w:r>
        <w:rPr>
          <w:sz w:val="28"/>
        </w:rPr>
        <w:t>.</w:t>
      </w:r>
    </w:p>
    <w:p w:rsidR="00DC026D" w:rsidRDefault="00C924DE">
      <w:pPr>
        <w:pStyle w:val="a4"/>
        <w:numPr>
          <w:ilvl w:val="0"/>
          <w:numId w:val="1"/>
        </w:numPr>
        <w:tabs>
          <w:tab w:val="left" w:pos="1102"/>
        </w:tabs>
        <w:ind w:left="1101" w:hanging="28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обнародования.</w:t>
      </w:r>
    </w:p>
    <w:p w:rsidR="00DC026D" w:rsidRDefault="00DC026D">
      <w:pPr>
        <w:pStyle w:val="a3"/>
        <w:ind w:left="0"/>
        <w:rPr>
          <w:sz w:val="30"/>
        </w:rPr>
      </w:pPr>
    </w:p>
    <w:p w:rsidR="00DC026D" w:rsidRDefault="00DC026D">
      <w:pPr>
        <w:pStyle w:val="a3"/>
        <w:spacing w:before="10"/>
        <w:ind w:left="0"/>
        <w:rPr>
          <w:sz w:val="29"/>
        </w:rPr>
      </w:pPr>
    </w:p>
    <w:p w:rsidR="00157D94" w:rsidRDefault="00C924DE">
      <w:pPr>
        <w:pStyle w:val="a3"/>
        <w:ind w:left="214"/>
        <w:jc w:val="both"/>
        <w:rPr>
          <w:spacing w:val="-2"/>
        </w:rPr>
      </w:pPr>
      <w:r>
        <w:t>Председатель</w:t>
      </w:r>
      <w:r>
        <w:rPr>
          <w:spacing w:val="-4"/>
        </w:rPr>
        <w:t xml:space="preserve"> </w:t>
      </w:r>
      <w:r>
        <w:t>В</w:t>
      </w:r>
      <w:r w:rsidR="00157D94">
        <w:t>асильевского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</w:p>
    <w:p w:rsidR="00157D94" w:rsidRDefault="00157D94" w:rsidP="00157D94">
      <w:pPr>
        <w:pStyle w:val="a3"/>
        <w:ind w:left="214"/>
        <w:jc w:val="both"/>
        <w:rPr>
          <w:spacing w:val="-5"/>
        </w:rPr>
      </w:pPr>
      <w:r>
        <w:t>Г</w:t>
      </w:r>
      <w:r w:rsidR="00C924DE">
        <w:t>лава</w:t>
      </w:r>
      <w:r>
        <w:t xml:space="preserve"> </w:t>
      </w:r>
      <w:r w:rsidR="00C924DE">
        <w:t>администрации</w:t>
      </w:r>
      <w:r w:rsidR="00C924DE">
        <w:rPr>
          <w:spacing w:val="-4"/>
        </w:rPr>
        <w:t xml:space="preserve"> </w:t>
      </w:r>
      <w:r w:rsidR="00C924DE">
        <w:t>В</w:t>
      </w:r>
      <w:r>
        <w:t>асильевского</w:t>
      </w:r>
      <w:r w:rsidR="00C924DE">
        <w:rPr>
          <w:spacing w:val="-5"/>
        </w:rPr>
        <w:t xml:space="preserve"> </w:t>
      </w:r>
    </w:p>
    <w:p w:rsidR="00DC026D" w:rsidRDefault="00C924DE" w:rsidP="00157D94">
      <w:pPr>
        <w:pStyle w:val="a3"/>
        <w:ind w:left="214"/>
        <w:jc w:val="both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</w:r>
      <w:r w:rsidR="00157D94">
        <w:tab/>
      </w:r>
      <w:r w:rsidR="00157D94">
        <w:tab/>
      </w:r>
      <w:r w:rsidR="00157D94">
        <w:tab/>
      </w:r>
      <w:r w:rsidR="00157D94">
        <w:tab/>
      </w:r>
      <w:r w:rsidR="00157D94">
        <w:tab/>
      </w:r>
      <w:r w:rsidR="00157D94">
        <w:tab/>
      </w:r>
      <w:r>
        <w:t>В.</w:t>
      </w:r>
      <w:r w:rsidR="00157D94">
        <w:t>Д</w:t>
      </w:r>
      <w:r>
        <w:t>.</w:t>
      </w:r>
      <w:r>
        <w:rPr>
          <w:spacing w:val="-2"/>
        </w:rPr>
        <w:t xml:space="preserve"> </w:t>
      </w:r>
      <w:proofErr w:type="spellStart"/>
      <w:r w:rsidR="00157D94">
        <w:rPr>
          <w:spacing w:val="-2"/>
        </w:rPr>
        <w:t>Франгопулов</w:t>
      </w:r>
      <w:proofErr w:type="spellEnd"/>
    </w:p>
    <w:p w:rsidR="00DC026D" w:rsidRDefault="00DC026D">
      <w:pPr>
        <w:jc w:val="both"/>
        <w:sectPr w:rsidR="00DC026D">
          <w:type w:val="continuous"/>
          <w:pgSz w:w="11930" w:h="16860"/>
          <w:pgMar w:top="1040" w:right="460" w:bottom="280" w:left="1020" w:header="720" w:footer="720" w:gutter="0"/>
          <w:cols w:space="720"/>
        </w:sectPr>
      </w:pPr>
    </w:p>
    <w:p w:rsidR="00DC026D" w:rsidRDefault="00C924DE">
      <w:pPr>
        <w:spacing w:line="274" w:lineRule="exact"/>
        <w:ind w:left="5142"/>
        <w:rPr>
          <w:sz w:val="24"/>
        </w:rPr>
      </w:pPr>
      <w:r>
        <w:rPr>
          <w:sz w:val="24"/>
        </w:rPr>
        <w:lastRenderedPageBreak/>
        <w:t>Приложение</w:t>
      </w:r>
    </w:p>
    <w:p w:rsidR="00DC026D" w:rsidRDefault="00C924DE">
      <w:pPr>
        <w:ind w:left="5142" w:right="349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157D94">
        <w:rPr>
          <w:sz w:val="24"/>
        </w:rPr>
        <w:t>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157D94">
        <w:rPr>
          <w:spacing w:val="1"/>
          <w:sz w:val="24"/>
        </w:rPr>
        <w:t>Белогорского</w:t>
      </w:r>
      <w:r>
        <w:rPr>
          <w:sz w:val="24"/>
        </w:rPr>
        <w:t xml:space="preserve">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7B61BB">
        <w:rPr>
          <w:sz w:val="24"/>
        </w:rPr>
        <w:t xml:space="preserve"> 09.07.2021</w:t>
      </w:r>
      <w:r>
        <w:rPr>
          <w:spacing w:val="57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B61BB">
        <w:rPr>
          <w:spacing w:val="-1"/>
          <w:sz w:val="24"/>
        </w:rPr>
        <w:t>79</w:t>
      </w:r>
    </w:p>
    <w:p w:rsidR="00DC026D" w:rsidRDefault="00DC026D">
      <w:pPr>
        <w:pStyle w:val="a3"/>
        <w:spacing w:before="5"/>
        <w:ind w:left="0"/>
        <w:rPr>
          <w:sz w:val="26"/>
        </w:rPr>
      </w:pPr>
    </w:p>
    <w:p w:rsidR="00DC026D" w:rsidRDefault="00C924DE">
      <w:pPr>
        <w:ind w:left="3531" w:right="3527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C026D" w:rsidRDefault="00C924DE">
      <w:pPr>
        <w:spacing w:before="2"/>
        <w:ind w:left="113" w:right="110"/>
        <w:jc w:val="center"/>
        <w:rPr>
          <w:b/>
          <w:sz w:val="28"/>
        </w:rPr>
      </w:pPr>
      <w:r>
        <w:rPr>
          <w:b/>
          <w:sz w:val="28"/>
        </w:rPr>
        <w:t>расчёта и возврата сумм инициативных платежей, подлежащих возврату лицам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организациям),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осуществившим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перечисление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</w:t>
      </w:r>
    </w:p>
    <w:p w:rsidR="00DC026D" w:rsidRDefault="00C924DE">
      <w:pPr>
        <w:ind w:left="113" w:right="105"/>
        <w:jc w:val="center"/>
        <w:rPr>
          <w:b/>
          <w:sz w:val="28"/>
        </w:rPr>
      </w:pPr>
      <w:r>
        <w:rPr>
          <w:b/>
          <w:sz w:val="28"/>
        </w:rPr>
        <w:t>В</w:t>
      </w:r>
      <w:r w:rsidR="00157D94">
        <w:rPr>
          <w:b/>
          <w:sz w:val="28"/>
        </w:rPr>
        <w:t xml:space="preserve">асильевского </w:t>
      </w:r>
      <w:r>
        <w:rPr>
          <w:b/>
          <w:sz w:val="28"/>
        </w:rPr>
        <w:t xml:space="preserve">сельского поселения </w:t>
      </w:r>
      <w:r w:rsidR="00157D94">
        <w:rPr>
          <w:b/>
          <w:sz w:val="28"/>
        </w:rPr>
        <w:t>Белогорского</w:t>
      </w:r>
      <w:r>
        <w:rPr>
          <w:b/>
          <w:sz w:val="28"/>
        </w:rPr>
        <w:t xml:space="preserve"> района Республики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(далее –Порядок)</w:t>
      </w:r>
    </w:p>
    <w:p w:rsidR="00DC026D" w:rsidRDefault="00DC026D">
      <w:pPr>
        <w:pStyle w:val="a3"/>
        <w:spacing w:before="3"/>
        <w:ind w:left="0"/>
        <w:rPr>
          <w:b/>
          <w:sz w:val="27"/>
        </w:rPr>
      </w:pPr>
    </w:p>
    <w:p w:rsidR="00DC026D" w:rsidRDefault="00C924DE">
      <w:pPr>
        <w:pStyle w:val="a4"/>
        <w:numPr>
          <w:ilvl w:val="1"/>
          <w:numId w:val="1"/>
        </w:numPr>
        <w:tabs>
          <w:tab w:val="left" w:pos="4767"/>
          <w:tab w:val="left" w:pos="4768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C026D" w:rsidRDefault="00DC026D">
      <w:pPr>
        <w:pStyle w:val="a3"/>
        <w:spacing w:before="6"/>
        <w:ind w:left="0"/>
        <w:rPr>
          <w:b/>
          <w:sz w:val="27"/>
        </w:rPr>
      </w:pPr>
    </w:p>
    <w:p w:rsidR="00DC026D" w:rsidRDefault="00C924DE">
      <w:pPr>
        <w:pStyle w:val="a4"/>
        <w:numPr>
          <w:ilvl w:val="1"/>
          <w:numId w:val="5"/>
        </w:numPr>
        <w:tabs>
          <w:tab w:val="left" w:pos="1361"/>
        </w:tabs>
        <w:ind w:right="101" w:firstLine="708"/>
        <w:jc w:val="both"/>
        <w:rPr>
          <w:sz w:val="28"/>
        </w:rPr>
      </w:pPr>
      <w:r>
        <w:rPr>
          <w:sz w:val="28"/>
        </w:rPr>
        <w:t>Настоящий Порядок определяет правила проведения расчёта и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организациям), осуществившим их перечисление в бюджет В</w:t>
      </w:r>
      <w:r w:rsidR="00157D94">
        <w:rPr>
          <w:sz w:val="28"/>
        </w:rPr>
        <w:t>асильевского</w:t>
      </w:r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157D94">
        <w:rPr>
          <w:spacing w:val="1"/>
          <w:sz w:val="28"/>
        </w:rPr>
        <w:t>Белогорского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бюджет).</w:t>
      </w:r>
    </w:p>
    <w:p w:rsidR="00DC026D" w:rsidRDefault="00C924DE">
      <w:pPr>
        <w:pStyle w:val="a4"/>
        <w:numPr>
          <w:ilvl w:val="1"/>
          <w:numId w:val="5"/>
        </w:numPr>
        <w:tabs>
          <w:tab w:val="left" w:pos="1421"/>
        </w:tabs>
        <w:ind w:right="110" w:firstLine="708"/>
        <w:jc w:val="both"/>
        <w:rPr>
          <w:sz w:val="28"/>
        </w:rPr>
      </w:pP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 носят целевой характер использования и не могут быть использованы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цели.</w:t>
      </w:r>
    </w:p>
    <w:p w:rsidR="00DC026D" w:rsidRDefault="00DC026D">
      <w:pPr>
        <w:pStyle w:val="a3"/>
        <w:spacing w:before="6"/>
        <w:ind w:left="0"/>
      </w:pPr>
    </w:p>
    <w:p w:rsidR="00DC026D" w:rsidRDefault="00C924DE">
      <w:pPr>
        <w:pStyle w:val="a4"/>
        <w:numPr>
          <w:ilvl w:val="1"/>
          <w:numId w:val="1"/>
        </w:numPr>
        <w:tabs>
          <w:tab w:val="left" w:pos="1417"/>
        </w:tabs>
        <w:spacing w:line="322" w:lineRule="exact"/>
        <w:ind w:left="1416" w:hanging="282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расчёта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возврата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платежей,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</w:p>
    <w:p w:rsidR="00DC026D" w:rsidRDefault="00C924DE">
      <w:pPr>
        <w:ind w:left="4659"/>
        <w:rPr>
          <w:b/>
          <w:sz w:val="28"/>
        </w:rPr>
      </w:pPr>
      <w:r>
        <w:rPr>
          <w:b/>
          <w:sz w:val="28"/>
        </w:rPr>
        <w:t>возврату</w:t>
      </w:r>
    </w:p>
    <w:p w:rsidR="00DC026D" w:rsidRDefault="00DC026D">
      <w:pPr>
        <w:pStyle w:val="a3"/>
        <w:spacing w:before="6"/>
        <w:ind w:left="0"/>
        <w:rPr>
          <w:b/>
          <w:sz w:val="27"/>
        </w:rPr>
      </w:pPr>
    </w:p>
    <w:p w:rsidR="00DC026D" w:rsidRDefault="00C924DE">
      <w:pPr>
        <w:pStyle w:val="a4"/>
        <w:numPr>
          <w:ilvl w:val="1"/>
          <w:numId w:val="4"/>
        </w:numPr>
        <w:tabs>
          <w:tab w:val="left" w:pos="1532"/>
        </w:tabs>
        <w:ind w:right="103" w:firstLine="708"/>
        <w:jc w:val="both"/>
        <w:rPr>
          <w:sz w:val="28"/>
        </w:rPr>
      </w:pP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коду</w:t>
      </w:r>
      <w:r>
        <w:rPr>
          <w:spacing w:val="1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5"/>
          <w:sz w:val="28"/>
        </w:rPr>
        <w:t xml:space="preserve"> </w:t>
      </w:r>
      <w:r>
        <w:rPr>
          <w:sz w:val="28"/>
        </w:rPr>
        <w:t>000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17</w:t>
      </w:r>
      <w:r>
        <w:rPr>
          <w:spacing w:val="14"/>
          <w:sz w:val="28"/>
        </w:rPr>
        <w:t xml:space="preserve"> </w:t>
      </w:r>
      <w:r>
        <w:rPr>
          <w:sz w:val="28"/>
        </w:rPr>
        <w:t>15030</w:t>
      </w:r>
      <w:r>
        <w:rPr>
          <w:spacing w:val="14"/>
          <w:sz w:val="28"/>
        </w:rPr>
        <w:t xml:space="preserve"> </w:t>
      </w:r>
      <w:r>
        <w:rPr>
          <w:sz w:val="28"/>
        </w:rPr>
        <w:t>100000</w:t>
      </w:r>
      <w:r>
        <w:rPr>
          <w:spacing w:val="14"/>
          <w:sz w:val="28"/>
        </w:rPr>
        <w:t xml:space="preserve"> </w:t>
      </w:r>
      <w:r>
        <w:rPr>
          <w:sz w:val="28"/>
        </w:rPr>
        <w:t>150</w:t>
      </w:r>
    </w:p>
    <w:p w:rsidR="00DC026D" w:rsidRDefault="00C924DE">
      <w:pPr>
        <w:pStyle w:val="a3"/>
        <w:spacing w:line="321" w:lineRule="exact"/>
        <w:jc w:val="both"/>
      </w:pPr>
      <w:r>
        <w:t>«Инициативные</w:t>
      </w:r>
      <w:r>
        <w:rPr>
          <w:spacing w:val="-3"/>
        </w:rPr>
        <w:t xml:space="preserve"> </w:t>
      </w:r>
      <w:r>
        <w:t>платежи,</w:t>
      </w:r>
      <w:r>
        <w:rPr>
          <w:spacing w:val="-3"/>
        </w:rPr>
        <w:t xml:space="preserve"> </w:t>
      </w:r>
      <w:r>
        <w:t>зачисляемые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бюджеты</w:t>
      </w:r>
      <w:r>
        <w:rPr>
          <w:spacing w:val="-2"/>
        </w:rPr>
        <w:t xml:space="preserve"> </w:t>
      </w:r>
      <w:r>
        <w:t>сельских</w:t>
      </w:r>
      <w:r>
        <w:rPr>
          <w:spacing w:val="-2"/>
        </w:rPr>
        <w:t xml:space="preserve"> </w:t>
      </w:r>
      <w:r>
        <w:t>поселений».</w:t>
      </w:r>
    </w:p>
    <w:p w:rsidR="00DC026D" w:rsidRDefault="00C924DE">
      <w:pPr>
        <w:pStyle w:val="a4"/>
        <w:numPr>
          <w:ilvl w:val="1"/>
          <w:numId w:val="4"/>
        </w:numPr>
        <w:tabs>
          <w:tab w:val="left" w:pos="1359"/>
        </w:tabs>
        <w:spacing w:line="242" w:lineRule="auto"/>
        <w:ind w:right="102" w:firstLine="708"/>
        <w:jc w:val="both"/>
        <w:rPr>
          <w:sz w:val="28"/>
        </w:rPr>
      </w:pPr>
      <w:r>
        <w:rPr>
          <w:sz w:val="28"/>
        </w:rPr>
        <w:t>Возврат суммы поступивших инициативных платежей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DC026D" w:rsidRDefault="00C924DE">
      <w:pPr>
        <w:pStyle w:val="a4"/>
        <w:numPr>
          <w:ilvl w:val="0"/>
          <w:numId w:val="3"/>
        </w:numPr>
        <w:tabs>
          <w:tab w:val="left" w:pos="1127"/>
        </w:tabs>
        <w:spacing w:line="318" w:lineRule="exact"/>
        <w:ind w:hanging="306"/>
        <w:jc w:val="both"/>
        <w:rPr>
          <w:sz w:val="28"/>
        </w:rPr>
      </w:pPr>
      <w:r>
        <w:rPr>
          <w:sz w:val="28"/>
        </w:rPr>
        <w:t>инициативный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причин:</w:t>
      </w:r>
    </w:p>
    <w:p w:rsidR="00DC026D" w:rsidRDefault="00C924DE">
      <w:pPr>
        <w:pStyle w:val="a3"/>
        <w:ind w:right="102" w:firstLine="708"/>
        <w:jc w:val="both"/>
      </w:pPr>
      <w:r>
        <w:t>в установленный срок денежные средства в местный бюджет не перечислены в</w:t>
      </w:r>
      <w:r>
        <w:rPr>
          <w:spacing w:val="-67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объёме;</w:t>
      </w:r>
    </w:p>
    <w:p w:rsidR="00DC026D" w:rsidRDefault="00C924DE">
      <w:pPr>
        <w:pStyle w:val="a3"/>
        <w:ind w:right="107" w:firstLine="708"/>
        <w:jc w:val="both"/>
      </w:pPr>
      <w:r>
        <w:t>конкурентные процедуры по оказанию работ, услуг, связанных с реализацией</w:t>
      </w:r>
      <w:r>
        <w:rPr>
          <w:spacing w:val="1"/>
        </w:rPr>
        <w:t xml:space="preserve"> </w:t>
      </w:r>
      <w:r>
        <w:t>инициативного проекта не состоялись;</w:t>
      </w:r>
    </w:p>
    <w:p w:rsidR="00DC026D" w:rsidRDefault="00C924DE">
      <w:pPr>
        <w:pStyle w:val="a3"/>
        <w:spacing w:before="1"/>
        <w:ind w:right="115" w:firstLine="708"/>
        <w:jc w:val="both"/>
      </w:pPr>
      <w:r>
        <w:t>иные случаи, независящие от действий (бездействий) сторон инициативного</w:t>
      </w:r>
      <w:r>
        <w:rPr>
          <w:spacing w:val="1"/>
        </w:rPr>
        <w:t xml:space="preserve"> </w:t>
      </w:r>
      <w:r>
        <w:t>проекта;</w:t>
      </w:r>
    </w:p>
    <w:p w:rsidR="00DC026D" w:rsidRDefault="00C924DE">
      <w:pPr>
        <w:pStyle w:val="a4"/>
        <w:numPr>
          <w:ilvl w:val="0"/>
          <w:numId w:val="3"/>
        </w:numPr>
        <w:tabs>
          <w:tab w:val="left" w:pos="1058"/>
        </w:tabs>
        <w:ind w:left="113" w:right="10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(экономия,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сложившаяся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по закупке товаров, работ, услуг связанных с реализацией 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проекта).</w:t>
      </w:r>
    </w:p>
    <w:p w:rsidR="00DC026D" w:rsidRDefault="00C924DE">
      <w:pPr>
        <w:pStyle w:val="a4"/>
        <w:numPr>
          <w:ilvl w:val="1"/>
          <w:numId w:val="4"/>
        </w:numPr>
        <w:tabs>
          <w:tab w:val="left" w:pos="1373"/>
        </w:tabs>
        <w:ind w:right="107" w:firstLine="708"/>
        <w:jc w:val="both"/>
        <w:rPr>
          <w:sz w:val="28"/>
        </w:rPr>
      </w:pPr>
      <w:r>
        <w:rPr>
          <w:sz w:val="28"/>
        </w:rPr>
        <w:t>На основании случаев, указанных в подпункте1 пункта 2.2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6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4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4"/>
          <w:sz w:val="28"/>
        </w:rPr>
        <w:t xml:space="preserve"> </w:t>
      </w:r>
      <w:r>
        <w:rPr>
          <w:sz w:val="28"/>
        </w:rPr>
        <w:t>суммы</w:t>
      </w:r>
      <w:r>
        <w:rPr>
          <w:spacing w:val="7"/>
          <w:sz w:val="28"/>
        </w:rPr>
        <w:t xml:space="preserve"> </w:t>
      </w:r>
      <w:r>
        <w:rPr>
          <w:sz w:val="28"/>
        </w:rPr>
        <w:t>инициативных</w:t>
      </w:r>
    </w:p>
    <w:p w:rsidR="00DC026D" w:rsidRDefault="00DC026D">
      <w:pPr>
        <w:jc w:val="both"/>
        <w:rPr>
          <w:sz w:val="28"/>
        </w:rPr>
        <w:sectPr w:rsidR="00DC026D">
          <w:pgSz w:w="11930" w:h="16860"/>
          <w:pgMar w:top="1120" w:right="460" w:bottom="280" w:left="1020" w:header="720" w:footer="720" w:gutter="0"/>
          <w:cols w:space="720"/>
        </w:sectPr>
      </w:pPr>
    </w:p>
    <w:p w:rsidR="00DC026D" w:rsidRDefault="00C924DE">
      <w:pPr>
        <w:pStyle w:val="a3"/>
        <w:spacing w:before="75" w:line="242" w:lineRule="auto"/>
        <w:ind w:right="113"/>
        <w:jc w:val="both"/>
      </w:pPr>
      <w:r>
        <w:lastRenderedPageBreak/>
        <w:t>платежей плательщикам в соответствии с внесенной суммой, и в течение 10 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плательщиков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-1"/>
        </w:rPr>
        <w:t xml:space="preserve"> </w:t>
      </w:r>
      <w:r>
        <w:t>решении.</w:t>
      </w:r>
    </w:p>
    <w:p w:rsidR="00DC026D" w:rsidRDefault="00C924DE">
      <w:pPr>
        <w:pStyle w:val="a3"/>
        <w:ind w:right="109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 администрация выносит решение о</w:t>
      </w:r>
      <w:r>
        <w:rPr>
          <w:spacing w:val="1"/>
        </w:rPr>
        <w:t xml:space="preserve"> </w:t>
      </w:r>
      <w:r>
        <w:t>возврате суммы неиспользованного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плательщикам,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уведомляет</w:t>
      </w:r>
      <w:r>
        <w:rPr>
          <w:spacing w:val="-1"/>
        </w:rPr>
        <w:t xml:space="preserve"> </w:t>
      </w:r>
      <w:r>
        <w:t>плательщиков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-3"/>
        </w:rPr>
        <w:t xml:space="preserve"> </w:t>
      </w:r>
      <w:r>
        <w:t>решении.</w:t>
      </w:r>
    </w:p>
    <w:p w:rsidR="00DC026D" w:rsidRDefault="00C924DE">
      <w:pPr>
        <w:pStyle w:val="a3"/>
        <w:spacing w:line="242" w:lineRule="auto"/>
        <w:ind w:right="105" w:firstLine="708"/>
        <w:jc w:val="both"/>
      </w:pPr>
      <w:r>
        <w:t>Решения, указанные в настоящем пункте, администрация оформляет в виде</w:t>
      </w:r>
      <w:r>
        <w:rPr>
          <w:spacing w:val="1"/>
        </w:rPr>
        <w:t xml:space="preserve"> </w:t>
      </w:r>
      <w:r>
        <w:t>распоряжения.</w:t>
      </w:r>
    </w:p>
    <w:p w:rsidR="00DC026D" w:rsidRDefault="00C924DE">
      <w:pPr>
        <w:pStyle w:val="a4"/>
        <w:numPr>
          <w:ilvl w:val="1"/>
          <w:numId w:val="4"/>
        </w:numPr>
        <w:tabs>
          <w:tab w:val="left" w:pos="1402"/>
        </w:tabs>
        <w:ind w:right="112" w:firstLine="708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(экономии)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плательщикам</w:t>
      </w:r>
      <w:r>
        <w:rPr>
          <w:spacing w:val="65"/>
          <w:sz w:val="28"/>
        </w:rPr>
        <w:t xml:space="preserve"> </w:t>
      </w:r>
      <w:r>
        <w:rPr>
          <w:sz w:val="28"/>
        </w:rPr>
        <w:t>рассчитывается следующим образом:</w:t>
      </w:r>
    </w:p>
    <w:p w:rsidR="00DC026D" w:rsidRDefault="00C924DE">
      <w:pPr>
        <w:pStyle w:val="a3"/>
        <w:spacing w:line="321" w:lineRule="exact"/>
        <w:ind w:left="821"/>
      </w:pPr>
      <w:r>
        <w:t>S =</w:t>
      </w:r>
      <w:r>
        <w:rPr>
          <w:spacing w:val="-2"/>
        </w:rPr>
        <w:t xml:space="preserve"> </w:t>
      </w:r>
      <w:proofErr w:type="spellStart"/>
      <w:r>
        <w:t>Sa</w:t>
      </w:r>
      <w:proofErr w:type="spellEnd"/>
      <w:r>
        <w:t xml:space="preserve"> * P,</w:t>
      </w:r>
      <w:r>
        <w:rPr>
          <w:spacing w:val="-2"/>
        </w:rPr>
        <w:t xml:space="preserve"> </w:t>
      </w:r>
      <w:r>
        <w:t>где</w:t>
      </w:r>
    </w:p>
    <w:p w:rsidR="00DC026D" w:rsidRDefault="00C924DE">
      <w:pPr>
        <w:pStyle w:val="a3"/>
        <w:spacing w:line="322" w:lineRule="exact"/>
        <w:ind w:left="821"/>
      </w:pP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возврата;</w:t>
      </w:r>
    </w:p>
    <w:p w:rsidR="00DC026D" w:rsidRDefault="00C924DE">
      <w:pPr>
        <w:pStyle w:val="a3"/>
        <w:spacing w:line="242" w:lineRule="auto"/>
        <w:ind w:left="821" w:right="2940"/>
      </w:pPr>
      <w:proofErr w:type="spellStart"/>
      <w:r>
        <w:t>Sa</w:t>
      </w:r>
      <w:proofErr w:type="spellEnd"/>
      <w:r>
        <w:t xml:space="preserve"> - сумма инициативного платежа лица (организации);</w:t>
      </w:r>
      <w:r>
        <w:rPr>
          <w:spacing w:val="-67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возврата.</w:t>
      </w:r>
    </w:p>
    <w:p w:rsidR="00DC026D" w:rsidRDefault="00C924DE">
      <w:pPr>
        <w:pStyle w:val="a3"/>
        <w:spacing w:line="317" w:lineRule="exact"/>
        <w:ind w:left="821"/>
      </w:pPr>
      <w:r>
        <w:t>P =</w:t>
      </w:r>
      <w:r>
        <w:rPr>
          <w:spacing w:val="-2"/>
        </w:rPr>
        <w:t xml:space="preserve"> </w:t>
      </w:r>
      <w:r>
        <w:t>O*100%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Sb</w:t>
      </w:r>
      <w:proofErr w:type="spellEnd"/>
    </w:p>
    <w:p w:rsidR="00DC026D" w:rsidRDefault="00C924DE">
      <w:pPr>
        <w:pStyle w:val="a3"/>
        <w:spacing w:line="322" w:lineRule="exact"/>
        <w:ind w:left="821"/>
      </w:pPr>
      <w:r>
        <w:t>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остаток средств</w:t>
      </w:r>
    </w:p>
    <w:p w:rsidR="00DC026D" w:rsidRDefault="00C924DE">
      <w:pPr>
        <w:pStyle w:val="a3"/>
        <w:ind w:left="821"/>
      </w:pPr>
      <w:proofErr w:type="spellStart"/>
      <w:r>
        <w:t>Sb</w:t>
      </w:r>
      <w:proofErr w:type="spellEnd"/>
      <w:r>
        <w:t>-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инициативных</w:t>
      </w:r>
      <w:r>
        <w:rPr>
          <w:spacing w:val="-5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проекту.</w:t>
      </w:r>
    </w:p>
    <w:p w:rsidR="00DC026D" w:rsidRDefault="00DC026D">
      <w:pPr>
        <w:pStyle w:val="a3"/>
        <w:ind w:left="0"/>
        <w:rPr>
          <w:sz w:val="27"/>
        </w:rPr>
      </w:pPr>
    </w:p>
    <w:p w:rsidR="00DC026D" w:rsidRDefault="00C924DE">
      <w:pPr>
        <w:pStyle w:val="a4"/>
        <w:numPr>
          <w:ilvl w:val="1"/>
          <w:numId w:val="4"/>
        </w:numPr>
        <w:tabs>
          <w:tab w:val="left" w:pos="1337"/>
        </w:tabs>
        <w:ind w:right="102" w:firstLine="708"/>
        <w:jc w:val="both"/>
        <w:rPr>
          <w:sz w:val="28"/>
        </w:rPr>
      </w:pPr>
      <w:r>
        <w:rPr>
          <w:sz w:val="28"/>
        </w:rPr>
        <w:t>Перечисление сумм, подлежащих возврату, осуществляется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плательщика о возврате суммы неиспользованного остатка 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от плательщиков заявления на возврат суммы инициативных платежей.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:rsidR="00DC026D" w:rsidRDefault="00C924DE">
      <w:pPr>
        <w:pStyle w:val="a4"/>
        <w:numPr>
          <w:ilvl w:val="0"/>
          <w:numId w:val="2"/>
        </w:numPr>
        <w:tabs>
          <w:tab w:val="left" w:pos="1127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лиц:</w:t>
      </w:r>
    </w:p>
    <w:p w:rsidR="00DC026D" w:rsidRDefault="00C924DE">
      <w:pPr>
        <w:pStyle w:val="a3"/>
        <w:ind w:left="821" w:right="5709"/>
        <w:jc w:val="both"/>
      </w:pPr>
      <w:r>
        <w:t>полное наименование заявителя,</w:t>
      </w:r>
      <w:r>
        <w:rPr>
          <w:spacing w:val="-67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</w:t>
      </w:r>
      <w:r>
        <w:rPr>
          <w:spacing w:val="-1"/>
        </w:rPr>
        <w:t xml:space="preserve"> </w:t>
      </w:r>
      <w:r>
        <w:t>заявителя,</w:t>
      </w:r>
    </w:p>
    <w:p w:rsidR="00DC026D" w:rsidRDefault="00C924DE">
      <w:pPr>
        <w:pStyle w:val="a3"/>
        <w:spacing w:before="1"/>
        <w:ind w:left="821" w:right="4890"/>
      </w:pPr>
      <w:r>
        <w:t>почтовый адрес и контактный телефон,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платежа,</w:t>
      </w:r>
    </w:p>
    <w:p w:rsidR="00DC026D" w:rsidRDefault="00C924DE">
      <w:pPr>
        <w:pStyle w:val="a3"/>
        <w:spacing w:line="321" w:lineRule="exact"/>
        <w:ind w:left="821"/>
      </w:pPr>
      <w:r>
        <w:t>причину</w:t>
      </w:r>
      <w:r>
        <w:rPr>
          <w:spacing w:val="-8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платежа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бюджета,</w:t>
      </w:r>
    </w:p>
    <w:p w:rsidR="00DC026D" w:rsidRDefault="00C924DE">
      <w:pPr>
        <w:pStyle w:val="a3"/>
        <w:tabs>
          <w:tab w:val="left" w:pos="1806"/>
          <w:tab w:val="left" w:pos="2206"/>
          <w:tab w:val="left" w:pos="2986"/>
          <w:tab w:val="left" w:pos="4638"/>
          <w:tab w:val="left" w:pos="6216"/>
          <w:tab w:val="left" w:pos="8691"/>
        </w:tabs>
        <w:ind w:right="108" w:firstLine="708"/>
      </w:pPr>
      <w:r>
        <w:t>номер</w:t>
      </w:r>
      <w:r>
        <w:tab/>
        <w:t>и</w:t>
      </w:r>
      <w:r>
        <w:tab/>
        <w:t>дату</w:t>
      </w:r>
      <w:r>
        <w:tab/>
        <w:t>платежного</w:t>
      </w:r>
      <w:r>
        <w:tab/>
        <w:t>документа,</w:t>
      </w:r>
      <w:r>
        <w:tab/>
        <w:t>подтверждающего</w:t>
      </w:r>
      <w:r>
        <w:tab/>
      </w:r>
      <w:r>
        <w:rPr>
          <w:spacing w:val="-1"/>
        </w:rPr>
        <w:t>перечисление</w:t>
      </w:r>
      <w:r>
        <w:rPr>
          <w:spacing w:val="-67"/>
        </w:rPr>
        <w:t xml:space="preserve"> </w:t>
      </w:r>
      <w:r>
        <w:t>инициативного платежа,</w:t>
      </w:r>
    </w:p>
    <w:p w:rsidR="00DC026D" w:rsidRDefault="00C924DE">
      <w:pPr>
        <w:pStyle w:val="a3"/>
        <w:spacing w:line="322" w:lineRule="exact"/>
        <w:ind w:left="821"/>
      </w:pPr>
      <w:r>
        <w:t>сумму,</w:t>
      </w:r>
      <w:r>
        <w:rPr>
          <w:spacing w:val="-4"/>
        </w:rPr>
        <w:t xml:space="preserve"> </w:t>
      </w:r>
      <w:r>
        <w:t>подлежащую</w:t>
      </w:r>
      <w:r>
        <w:rPr>
          <w:spacing w:val="-4"/>
        </w:rPr>
        <w:t xml:space="preserve"> </w:t>
      </w:r>
      <w:r>
        <w:t>возврату,</w:t>
      </w:r>
    </w:p>
    <w:p w:rsidR="00DC026D" w:rsidRDefault="00C924DE">
      <w:pPr>
        <w:pStyle w:val="a3"/>
        <w:spacing w:line="242" w:lineRule="auto"/>
        <w:ind w:firstLine="708"/>
      </w:pPr>
      <w:r>
        <w:t>банковские</w:t>
      </w:r>
      <w:r>
        <w:rPr>
          <w:spacing w:val="44"/>
        </w:rPr>
        <w:t xml:space="preserve"> </w:t>
      </w:r>
      <w:r>
        <w:t>реквизиты,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которым</w:t>
      </w:r>
      <w:r>
        <w:rPr>
          <w:spacing w:val="45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произвести</w:t>
      </w:r>
      <w:r>
        <w:rPr>
          <w:spacing w:val="45"/>
        </w:rPr>
        <w:t xml:space="preserve"> </w:t>
      </w:r>
      <w:r>
        <w:t>возврат</w:t>
      </w:r>
      <w:r>
        <w:rPr>
          <w:spacing w:val="45"/>
        </w:rPr>
        <w:t xml:space="preserve"> </w:t>
      </w:r>
      <w:r>
        <w:t>(БИК</w:t>
      </w:r>
      <w:r>
        <w:rPr>
          <w:spacing w:val="45"/>
        </w:rPr>
        <w:t xml:space="preserve"> </w:t>
      </w:r>
      <w:r>
        <w:t>банка,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банка,</w:t>
      </w:r>
      <w:r>
        <w:rPr>
          <w:spacing w:val="-2"/>
        </w:rPr>
        <w:t xml:space="preserve"> </w:t>
      </w:r>
      <w:r>
        <w:t>корреспондентский</w:t>
      </w:r>
      <w:r>
        <w:rPr>
          <w:spacing w:val="-1"/>
        </w:rPr>
        <w:t xml:space="preserve"> </w:t>
      </w:r>
      <w:r>
        <w:t>счет,</w:t>
      </w:r>
      <w:r>
        <w:rPr>
          <w:spacing w:val="-2"/>
        </w:rPr>
        <w:t xml:space="preserve"> </w:t>
      </w:r>
      <w:r>
        <w:t>расчётный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плательщика),</w:t>
      </w:r>
    </w:p>
    <w:p w:rsidR="00DC026D" w:rsidRDefault="00C924DE">
      <w:pPr>
        <w:pStyle w:val="a3"/>
        <w:ind w:firstLine="708"/>
      </w:pPr>
      <w:r>
        <w:t>подпись руководителя и главного бухгалтера организации, печать организации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 ее наличия) и дата подписания;</w:t>
      </w:r>
    </w:p>
    <w:p w:rsidR="00DC026D" w:rsidRDefault="00C924DE">
      <w:pPr>
        <w:pStyle w:val="a4"/>
        <w:numPr>
          <w:ilvl w:val="0"/>
          <w:numId w:val="2"/>
        </w:numPr>
        <w:tabs>
          <w:tab w:val="left" w:pos="1127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лиц:</w:t>
      </w:r>
    </w:p>
    <w:p w:rsidR="00DC026D" w:rsidRDefault="00C924DE">
      <w:pPr>
        <w:pStyle w:val="a3"/>
        <w:spacing w:line="322" w:lineRule="exact"/>
        <w:ind w:left="821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 -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наличии),</w:t>
      </w:r>
    </w:p>
    <w:p w:rsidR="00DC026D" w:rsidRDefault="00C924DE">
      <w:pPr>
        <w:pStyle w:val="a3"/>
        <w:spacing w:line="242" w:lineRule="auto"/>
        <w:ind w:left="821" w:right="2179"/>
      </w:pPr>
      <w:r>
        <w:t>адрес места жительства и контактный телефон (при наличии),</w:t>
      </w:r>
      <w:r>
        <w:rPr>
          <w:spacing w:val="-67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паспорта,</w:t>
      </w:r>
    </w:p>
    <w:p w:rsidR="00DC026D" w:rsidRDefault="00C924DE">
      <w:pPr>
        <w:pStyle w:val="a3"/>
        <w:ind w:left="821" w:right="715"/>
      </w:pPr>
      <w:r>
        <w:t>идентификационный номер налогоплательщика (ИНН) (при его наличии),</w:t>
      </w:r>
      <w:r>
        <w:rPr>
          <w:spacing w:val="-67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платежа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бюджета,</w:t>
      </w:r>
    </w:p>
    <w:p w:rsidR="00DC026D" w:rsidRDefault="00C924DE">
      <w:pPr>
        <w:pStyle w:val="a3"/>
        <w:tabs>
          <w:tab w:val="left" w:pos="1806"/>
          <w:tab w:val="left" w:pos="2206"/>
          <w:tab w:val="left" w:pos="2986"/>
          <w:tab w:val="left" w:pos="4638"/>
          <w:tab w:val="left" w:pos="6216"/>
          <w:tab w:val="left" w:pos="8684"/>
        </w:tabs>
        <w:ind w:right="115" w:firstLine="708"/>
      </w:pPr>
      <w:r>
        <w:t>номер</w:t>
      </w:r>
      <w:r>
        <w:tab/>
        <w:t>и</w:t>
      </w:r>
      <w:r>
        <w:tab/>
        <w:t>дату</w:t>
      </w:r>
      <w:r>
        <w:tab/>
        <w:t>платежного</w:t>
      </w:r>
      <w:r>
        <w:tab/>
        <w:t>документа,</w:t>
      </w:r>
      <w:r>
        <w:tab/>
        <w:t>подтверждающего</w:t>
      </w:r>
      <w:r>
        <w:tab/>
      </w:r>
      <w:r>
        <w:rPr>
          <w:spacing w:val="-1"/>
        </w:rPr>
        <w:t>перечисление</w:t>
      </w:r>
      <w:r>
        <w:rPr>
          <w:spacing w:val="-67"/>
        </w:rPr>
        <w:t xml:space="preserve"> </w:t>
      </w:r>
      <w:r>
        <w:t>инициативного платежа,</w:t>
      </w:r>
    </w:p>
    <w:p w:rsidR="00DC026D" w:rsidRDefault="00C924DE">
      <w:pPr>
        <w:pStyle w:val="a3"/>
        <w:spacing w:line="321" w:lineRule="exact"/>
        <w:ind w:left="821"/>
      </w:pPr>
      <w:r>
        <w:t>сумму,</w:t>
      </w:r>
      <w:r>
        <w:rPr>
          <w:spacing w:val="-4"/>
        </w:rPr>
        <w:t xml:space="preserve"> </w:t>
      </w:r>
      <w:r>
        <w:t>подлежащую</w:t>
      </w:r>
      <w:r>
        <w:rPr>
          <w:spacing w:val="-4"/>
        </w:rPr>
        <w:t xml:space="preserve"> </w:t>
      </w:r>
      <w:r>
        <w:t>возврату,</w:t>
      </w:r>
    </w:p>
    <w:p w:rsidR="00DC026D" w:rsidRDefault="00DC026D">
      <w:pPr>
        <w:spacing w:line="321" w:lineRule="exact"/>
        <w:sectPr w:rsidR="00DC026D">
          <w:pgSz w:w="11930" w:h="16860"/>
          <w:pgMar w:top="1040" w:right="460" w:bottom="280" w:left="1020" w:header="720" w:footer="720" w:gutter="0"/>
          <w:cols w:space="720"/>
        </w:sectPr>
      </w:pPr>
    </w:p>
    <w:p w:rsidR="00DC026D" w:rsidRDefault="00C924DE">
      <w:pPr>
        <w:pStyle w:val="a3"/>
        <w:spacing w:before="75" w:line="242" w:lineRule="auto"/>
        <w:ind w:right="104" w:firstLine="708"/>
        <w:jc w:val="both"/>
      </w:pPr>
      <w:r>
        <w:lastRenderedPageBreak/>
        <w:t>банковские реквизиты, по которым следует произвести возврат (БИК банка,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банка,</w:t>
      </w:r>
      <w:r>
        <w:rPr>
          <w:spacing w:val="-2"/>
        </w:rPr>
        <w:t xml:space="preserve"> </w:t>
      </w:r>
      <w:r>
        <w:t>корреспондентский</w:t>
      </w:r>
      <w:r>
        <w:rPr>
          <w:spacing w:val="-1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банка,</w:t>
      </w:r>
      <w:r>
        <w:rPr>
          <w:spacing w:val="-1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плательщика),</w:t>
      </w:r>
    </w:p>
    <w:p w:rsidR="00DC026D" w:rsidRDefault="00C924DE">
      <w:pPr>
        <w:pStyle w:val="a3"/>
        <w:spacing w:line="317" w:lineRule="exact"/>
        <w:ind w:left="821"/>
        <w:jc w:val="both"/>
      </w:pPr>
      <w:r>
        <w:t>подпись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расшифровкой),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подписания.</w:t>
      </w:r>
    </w:p>
    <w:p w:rsidR="00DC026D" w:rsidRDefault="00C924DE">
      <w:pPr>
        <w:pStyle w:val="a4"/>
        <w:numPr>
          <w:ilvl w:val="1"/>
          <w:numId w:val="4"/>
        </w:numPr>
        <w:tabs>
          <w:tab w:val="left" w:pos="1388"/>
        </w:tabs>
        <w:ind w:right="103" w:firstLine="708"/>
        <w:jc w:val="both"/>
        <w:rPr>
          <w:sz w:val="28"/>
        </w:rPr>
      </w:pP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 законодательством,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возврат, представленных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Крым.</w:t>
      </w:r>
    </w:p>
    <w:sectPr w:rsidR="00DC026D" w:rsidSect="00312A26">
      <w:pgSz w:w="11930" w:h="1686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4506"/>
    <w:multiLevelType w:val="hybridMultilevel"/>
    <w:tmpl w:val="892CC7E8"/>
    <w:lvl w:ilvl="0" w:tplc="B7FCEDE2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D4F994">
      <w:numFmt w:val="bullet"/>
      <w:lvlText w:val="•"/>
      <w:lvlJc w:val="left"/>
      <w:pPr>
        <w:ind w:left="2052" w:hanging="305"/>
      </w:pPr>
      <w:rPr>
        <w:rFonts w:hint="default"/>
        <w:lang w:val="ru-RU" w:eastAsia="en-US" w:bidi="ar-SA"/>
      </w:rPr>
    </w:lvl>
    <w:lvl w:ilvl="2" w:tplc="47562E60">
      <w:numFmt w:val="bullet"/>
      <w:lvlText w:val="•"/>
      <w:lvlJc w:val="left"/>
      <w:pPr>
        <w:ind w:left="2984" w:hanging="305"/>
      </w:pPr>
      <w:rPr>
        <w:rFonts w:hint="default"/>
        <w:lang w:val="ru-RU" w:eastAsia="en-US" w:bidi="ar-SA"/>
      </w:rPr>
    </w:lvl>
    <w:lvl w:ilvl="3" w:tplc="75469218">
      <w:numFmt w:val="bullet"/>
      <w:lvlText w:val="•"/>
      <w:lvlJc w:val="left"/>
      <w:pPr>
        <w:ind w:left="3916" w:hanging="305"/>
      </w:pPr>
      <w:rPr>
        <w:rFonts w:hint="default"/>
        <w:lang w:val="ru-RU" w:eastAsia="en-US" w:bidi="ar-SA"/>
      </w:rPr>
    </w:lvl>
    <w:lvl w:ilvl="4" w:tplc="3CDC277A">
      <w:numFmt w:val="bullet"/>
      <w:lvlText w:val="•"/>
      <w:lvlJc w:val="left"/>
      <w:pPr>
        <w:ind w:left="4848" w:hanging="305"/>
      </w:pPr>
      <w:rPr>
        <w:rFonts w:hint="default"/>
        <w:lang w:val="ru-RU" w:eastAsia="en-US" w:bidi="ar-SA"/>
      </w:rPr>
    </w:lvl>
    <w:lvl w:ilvl="5" w:tplc="D716FC96">
      <w:numFmt w:val="bullet"/>
      <w:lvlText w:val="•"/>
      <w:lvlJc w:val="left"/>
      <w:pPr>
        <w:ind w:left="5780" w:hanging="305"/>
      </w:pPr>
      <w:rPr>
        <w:rFonts w:hint="default"/>
        <w:lang w:val="ru-RU" w:eastAsia="en-US" w:bidi="ar-SA"/>
      </w:rPr>
    </w:lvl>
    <w:lvl w:ilvl="6" w:tplc="9496C498">
      <w:numFmt w:val="bullet"/>
      <w:lvlText w:val="•"/>
      <w:lvlJc w:val="left"/>
      <w:pPr>
        <w:ind w:left="6712" w:hanging="305"/>
      </w:pPr>
      <w:rPr>
        <w:rFonts w:hint="default"/>
        <w:lang w:val="ru-RU" w:eastAsia="en-US" w:bidi="ar-SA"/>
      </w:rPr>
    </w:lvl>
    <w:lvl w:ilvl="7" w:tplc="B2108156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6770C1E0">
      <w:numFmt w:val="bullet"/>
      <w:lvlText w:val="•"/>
      <w:lvlJc w:val="left"/>
      <w:pPr>
        <w:ind w:left="8576" w:hanging="305"/>
      </w:pPr>
      <w:rPr>
        <w:rFonts w:hint="default"/>
        <w:lang w:val="ru-RU" w:eastAsia="en-US" w:bidi="ar-SA"/>
      </w:rPr>
    </w:lvl>
  </w:abstractNum>
  <w:abstractNum w:abstractNumId="1">
    <w:nsid w:val="354A0FA9"/>
    <w:multiLevelType w:val="hybridMultilevel"/>
    <w:tmpl w:val="0E8435F8"/>
    <w:lvl w:ilvl="0" w:tplc="BB4AC0B4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624C0">
      <w:numFmt w:val="bullet"/>
      <w:lvlText w:val="•"/>
      <w:lvlJc w:val="left"/>
      <w:pPr>
        <w:ind w:left="2052" w:hanging="305"/>
      </w:pPr>
      <w:rPr>
        <w:rFonts w:hint="default"/>
        <w:lang w:val="ru-RU" w:eastAsia="en-US" w:bidi="ar-SA"/>
      </w:rPr>
    </w:lvl>
    <w:lvl w:ilvl="2" w:tplc="51E6585E">
      <w:numFmt w:val="bullet"/>
      <w:lvlText w:val="•"/>
      <w:lvlJc w:val="left"/>
      <w:pPr>
        <w:ind w:left="2984" w:hanging="305"/>
      </w:pPr>
      <w:rPr>
        <w:rFonts w:hint="default"/>
        <w:lang w:val="ru-RU" w:eastAsia="en-US" w:bidi="ar-SA"/>
      </w:rPr>
    </w:lvl>
    <w:lvl w:ilvl="3" w:tplc="93AA4BBE">
      <w:numFmt w:val="bullet"/>
      <w:lvlText w:val="•"/>
      <w:lvlJc w:val="left"/>
      <w:pPr>
        <w:ind w:left="3916" w:hanging="305"/>
      </w:pPr>
      <w:rPr>
        <w:rFonts w:hint="default"/>
        <w:lang w:val="ru-RU" w:eastAsia="en-US" w:bidi="ar-SA"/>
      </w:rPr>
    </w:lvl>
    <w:lvl w:ilvl="4" w:tplc="2BF2291E">
      <w:numFmt w:val="bullet"/>
      <w:lvlText w:val="•"/>
      <w:lvlJc w:val="left"/>
      <w:pPr>
        <w:ind w:left="4848" w:hanging="305"/>
      </w:pPr>
      <w:rPr>
        <w:rFonts w:hint="default"/>
        <w:lang w:val="ru-RU" w:eastAsia="en-US" w:bidi="ar-SA"/>
      </w:rPr>
    </w:lvl>
    <w:lvl w:ilvl="5" w:tplc="B2E8DFEC">
      <w:numFmt w:val="bullet"/>
      <w:lvlText w:val="•"/>
      <w:lvlJc w:val="left"/>
      <w:pPr>
        <w:ind w:left="5780" w:hanging="305"/>
      </w:pPr>
      <w:rPr>
        <w:rFonts w:hint="default"/>
        <w:lang w:val="ru-RU" w:eastAsia="en-US" w:bidi="ar-SA"/>
      </w:rPr>
    </w:lvl>
    <w:lvl w:ilvl="6" w:tplc="0430E2A4">
      <w:numFmt w:val="bullet"/>
      <w:lvlText w:val="•"/>
      <w:lvlJc w:val="left"/>
      <w:pPr>
        <w:ind w:left="6712" w:hanging="305"/>
      </w:pPr>
      <w:rPr>
        <w:rFonts w:hint="default"/>
        <w:lang w:val="ru-RU" w:eastAsia="en-US" w:bidi="ar-SA"/>
      </w:rPr>
    </w:lvl>
    <w:lvl w:ilvl="7" w:tplc="35E4BB86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B4CA3E3A">
      <w:numFmt w:val="bullet"/>
      <w:lvlText w:val="•"/>
      <w:lvlJc w:val="left"/>
      <w:pPr>
        <w:ind w:left="8576" w:hanging="305"/>
      </w:pPr>
      <w:rPr>
        <w:rFonts w:hint="default"/>
        <w:lang w:val="ru-RU" w:eastAsia="en-US" w:bidi="ar-SA"/>
      </w:rPr>
    </w:lvl>
  </w:abstractNum>
  <w:abstractNum w:abstractNumId="2">
    <w:nsid w:val="55B82BED"/>
    <w:multiLevelType w:val="multilevel"/>
    <w:tmpl w:val="86A4A55E"/>
    <w:lvl w:ilvl="0">
      <w:start w:val="1"/>
      <w:numFmt w:val="decimal"/>
      <w:lvlText w:val="%1"/>
      <w:lvlJc w:val="left"/>
      <w:pPr>
        <w:ind w:left="11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0"/>
      </w:pPr>
      <w:rPr>
        <w:rFonts w:hint="default"/>
        <w:lang w:val="ru-RU" w:eastAsia="en-US" w:bidi="ar-SA"/>
      </w:rPr>
    </w:lvl>
  </w:abstractNum>
  <w:abstractNum w:abstractNumId="3">
    <w:nsid w:val="5F410750"/>
    <w:multiLevelType w:val="multilevel"/>
    <w:tmpl w:val="9934C6FA"/>
    <w:lvl w:ilvl="0">
      <w:start w:val="2"/>
      <w:numFmt w:val="decimal"/>
      <w:lvlText w:val="%1"/>
      <w:lvlJc w:val="left"/>
      <w:pPr>
        <w:ind w:left="113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10"/>
      </w:pPr>
      <w:rPr>
        <w:rFonts w:hint="default"/>
        <w:lang w:val="ru-RU" w:eastAsia="en-US" w:bidi="ar-SA"/>
      </w:rPr>
    </w:lvl>
  </w:abstractNum>
  <w:abstractNum w:abstractNumId="4">
    <w:nsid w:val="691222CA"/>
    <w:multiLevelType w:val="hybridMultilevel"/>
    <w:tmpl w:val="8FDA26BC"/>
    <w:lvl w:ilvl="0" w:tplc="50A8C46A">
      <w:start w:val="1"/>
      <w:numFmt w:val="decimal"/>
      <w:lvlText w:val="%1."/>
      <w:lvlJc w:val="left"/>
      <w:pPr>
        <w:ind w:left="113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CEF588">
      <w:start w:val="1"/>
      <w:numFmt w:val="decimal"/>
      <w:lvlText w:val="%2."/>
      <w:lvlJc w:val="left"/>
      <w:pPr>
        <w:ind w:left="4767" w:hanging="73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8A00BAC">
      <w:numFmt w:val="bullet"/>
      <w:lvlText w:val="•"/>
      <w:lvlJc w:val="left"/>
      <w:pPr>
        <w:ind w:left="5391" w:hanging="733"/>
      </w:pPr>
      <w:rPr>
        <w:rFonts w:hint="default"/>
        <w:lang w:val="ru-RU" w:eastAsia="en-US" w:bidi="ar-SA"/>
      </w:rPr>
    </w:lvl>
    <w:lvl w:ilvl="3" w:tplc="38FC94D2">
      <w:numFmt w:val="bullet"/>
      <w:lvlText w:val="•"/>
      <w:lvlJc w:val="left"/>
      <w:pPr>
        <w:ind w:left="6022" w:hanging="733"/>
      </w:pPr>
      <w:rPr>
        <w:rFonts w:hint="default"/>
        <w:lang w:val="ru-RU" w:eastAsia="en-US" w:bidi="ar-SA"/>
      </w:rPr>
    </w:lvl>
    <w:lvl w:ilvl="4" w:tplc="C90A1EEA">
      <w:numFmt w:val="bullet"/>
      <w:lvlText w:val="•"/>
      <w:lvlJc w:val="left"/>
      <w:pPr>
        <w:ind w:left="6653" w:hanging="733"/>
      </w:pPr>
      <w:rPr>
        <w:rFonts w:hint="default"/>
        <w:lang w:val="ru-RU" w:eastAsia="en-US" w:bidi="ar-SA"/>
      </w:rPr>
    </w:lvl>
    <w:lvl w:ilvl="5" w:tplc="645C74AA">
      <w:numFmt w:val="bullet"/>
      <w:lvlText w:val="•"/>
      <w:lvlJc w:val="left"/>
      <w:pPr>
        <w:ind w:left="7284" w:hanging="733"/>
      </w:pPr>
      <w:rPr>
        <w:rFonts w:hint="default"/>
        <w:lang w:val="ru-RU" w:eastAsia="en-US" w:bidi="ar-SA"/>
      </w:rPr>
    </w:lvl>
    <w:lvl w:ilvl="6" w:tplc="0DA86072">
      <w:numFmt w:val="bullet"/>
      <w:lvlText w:val="•"/>
      <w:lvlJc w:val="left"/>
      <w:pPr>
        <w:ind w:left="7916" w:hanging="733"/>
      </w:pPr>
      <w:rPr>
        <w:rFonts w:hint="default"/>
        <w:lang w:val="ru-RU" w:eastAsia="en-US" w:bidi="ar-SA"/>
      </w:rPr>
    </w:lvl>
    <w:lvl w:ilvl="7" w:tplc="7B20E7E0">
      <w:numFmt w:val="bullet"/>
      <w:lvlText w:val="•"/>
      <w:lvlJc w:val="left"/>
      <w:pPr>
        <w:ind w:left="8547" w:hanging="733"/>
      </w:pPr>
      <w:rPr>
        <w:rFonts w:hint="default"/>
        <w:lang w:val="ru-RU" w:eastAsia="en-US" w:bidi="ar-SA"/>
      </w:rPr>
    </w:lvl>
    <w:lvl w:ilvl="8" w:tplc="073E3DE0">
      <w:numFmt w:val="bullet"/>
      <w:lvlText w:val="•"/>
      <w:lvlJc w:val="left"/>
      <w:pPr>
        <w:ind w:left="9178" w:hanging="7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6D"/>
    <w:rsid w:val="000B7B9F"/>
    <w:rsid w:val="00157D94"/>
    <w:rsid w:val="00312A26"/>
    <w:rsid w:val="006D603E"/>
    <w:rsid w:val="007B61BB"/>
    <w:rsid w:val="00C924DE"/>
    <w:rsid w:val="00DC026D"/>
    <w:rsid w:val="00E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B627-6244-4A95-B04F-D3DBDB9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2A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A26"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2A26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12A26"/>
  </w:style>
  <w:style w:type="paragraph" w:styleId="a5">
    <w:name w:val="Balloon Text"/>
    <w:basedOn w:val="a"/>
    <w:link w:val="a6"/>
    <w:uiPriority w:val="99"/>
    <w:semiHidden/>
    <w:unhideWhenUsed/>
    <w:rsid w:val="007B6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Туголукова Анастасия Анатольевна</dc:creator>
  <cp:lastModifiedBy>Секретарь</cp:lastModifiedBy>
  <cp:revision>2</cp:revision>
  <dcterms:created xsi:type="dcterms:W3CDTF">2021-07-12T14:11:00Z</dcterms:created>
  <dcterms:modified xsi:type="dcterms:W3CDTF">2021-07-12T14:11:00Z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