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0" w:rsidRPr="005043D8" w:rsidRDefault="003B1BAC" w:rsidP="003B1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Крым</w:t>
      </w:r>
    </w:p>
    <w:p w:rsidR="003B1BAC" w:rsidRPr="005043D8" w:rsidRDefault="005043D8" w:rsidP="003B1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Белогорск</w:t>
      </w:r>
      <w:r w:rsidR="003B1BAC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ий район</w:t>
      </w:r>
    </w:p>
    <w:p w:rsidR="003B1BAC" w:rsidRPr="005043D8" w:rsidRDefault="005043D8" w:rsidP="003B1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Васильевск</w:t>
      </w:r>
      <w:r w:rsidR="000B7417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ий сельский</w:t>
      </w:r>
      <w:r w:rsidR="003B1BAC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417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</w:p>
    <w:p w:rsidR="003B1BAC" w:rsidRPr="005043D8" w:rsidRDefault="003B1BAC" w:rsidP="003B1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417" w:rsidRPr="005043D8" w:rsidRDefault="000B7417" w:rsidP="003B1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сессия __ созыва </w:t>
      </w:r>
    </w:p>
    <w:p w:rsidR="000B7417" w:rsidRPr="005043D8" w:rsidRDefault="000B7417" w:rsidP="003B1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BAC" w:rsidRPr="005043D8" w:rsidRDefault="000B7417" w:rsidP="003B1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3B1BAC" w:rsidRPr="005043D8" w:rsidRDefault="003B1BAC" w:rsidP="003B1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BAC" w:rsidRPr="005043D8" w:rsidRDefault="003B1BAC" w:rsidP="00AB0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от «_</w:t>
      </w:r>
      <w:r w:rsidR="00CB7E08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_» _</w:t>
      </w: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__.201__ </w:t>
      </w:r>
      <w:r w:rsidR="00AB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№ __</w:t>
      </w:r>
      <w:r w:rsidR="00AB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с. Васильевка</w:t>
      </w:r>
    </w:p>
    <w:p w:rsidR="003B1BAC" w:rsidRPr="005043D8" w:rsidRDefault="003B1BAC" w:rsidP="003B1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BAC" w:rsidRPr="005043D8" w:rsidRDefault="003B1BAC" w:rsidP="003B1BA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043D8">
        <w:rPr>
          <w:color w:val="000000" w:themeColor="text1"/>
        </w:rPr>
        <w:t>"Об основных принципах определения</w:t>
      </w:r>
    </w:p>
    <w:p w:rsidR="003B1BAC" w:rsidRPr="005043D8" w:rsidRDefault="003B1BAC" w:rsidP="003B1BA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043D8">
        <w:rPr>
          <w:color w:val="000000" w:themeColor="text1"/>
        </w:rPr>
        <w:t>арендной платы при аренде земельных участков,</w:t>
      </w:r>
    </w:p>
    <w:p w:rsidR="003B1BAC" w:rsidRPr="005043D8" w:rsidRDefault="003B1BAC" w:rsidP="003B1BA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043D8">
        <w:rPr>
          <w:color w:val="000000" w:themeColor="text1"/>
        </w:rPr>
        <w:t>находящихся в муниципальной собственности,</w:t>
      </w:r>
    </w:p>
    <w:p w:rsidR="003B1BAC" w:rsidRPr="005043D8" w:rsidRDefault="003B1BAC" w:rsidP="003B1BA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043D8">
        <w:rPr>
          <w:color w:val="000000" w:themeColor="text1"/>
        </w:rPr>
        <w:t>и о Правилах определения размера арендной платы,</w:t>
      </w:r>
    </w:p>
    <w:p w:rsidR="003B1BAC" w:rsidRPr="005043D8" w:rsidRDefault="003B1BAC" w:rsidP="003B1BA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043D8">
        <w:rPr>
          <w:color w:val="000000" w:themeColor="text1"/>
        </w:rPr>
        <w:t>а также порядка, условий и сроков внесения</w:t>
      </w:r>
    </w:p>
    <w:p w:rsidR="003B1BAC" w:rsidRPr="005043D8" w:rsidRDefault="003B1BAC" w:rsidP="003B1BA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043D8">
        <w:rPr>
          <w:color w:val="000000" w:themeColor="text1"/>
        </w:rPr>
        <w:t>арендной платы за земли, находящиеся</w:t>
      </w:r>
    </w:p>
    <w:p w:rsidR="003B1BAC" w:rsidRPr="005043D8" w:rsidRDefault="003B1BAC" w:rsidP="003B1BA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5043D8">
        <w:rPr>
          <w:color w:val="000000" w:themeColor="text1"/>
        </w:rPr>
        <w:t xml:space="preserve">в собственности </w:t>
      </w:r>
      <w:r w:rsidR="00CB7E08" w:rsidRPr="005043D8">
        <w:rPr>
          <w:color w:val="000000" w:themeColor="text1"/>
        </w:rPr>
        <w:t>муниципального образования</w:t>
      </w:r>
      <w:r w:rsidRPr="005043D8">
        <w:rPr>
          <w:color w:val="000000" w:themeColor="text1"/>
        </w:rPr>
        <w:t>"</w:t>
      </w:r>
    </w:p>
    <w:p w:rsidR="003B1BAC" w:rsidRPr="005043D8" w:rsidRDefault="003B1BAC" w:rsidP="003B1BA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B1BAC" w:rsidRPr="005043D8" w:rsidRDefault="003B1BAC" w:rsidP="003B1BA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043D8">
        <w:rPr>
          <w:color w:val="000000" w:themeColor="text1"/>
        </w:rPr>
        <w:t xml:space="preserve">В соответствии со ст.3.3 Федерального закона от 25.10.2001г. №137-ФЗ « О введении в действие Земельного кодекса Российской Федерации», со ст. 39.1-ст.39.7 Земельного кодекса РФ,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арендной платы, а также порядка, условий и сроков внесения арендной платы за земли, находящиеся в собственности Российской Федерации», в соответствии со ст.2 ФЗ от 27.07.2010 №210 –ФЗ « Об организации предоставления государственных и муниципальных услуг».№131-ФЗ « Об общих принципах организации местного самоуправления в РФ», уставом </w:t>
      </w:r>
      <w:r w:rsidR="005043D8" w:rsidRPr="005043D8">
        <w:rPr>
          <w:color w:val="000000" w:themeColor="text1"/>
        </w:rPr>
        <w:t>Васильевск</w:t>
      </w:r>
      <w:r w:rsidRPr="005043D8">
        <w:rPr>
          <w:color w:val="000000" w:themeColor="text1"/>
        </w:rPr>
        <w:t xml:space="preserve">ого сельского поселения, </w:t>
      </w:r>
      <w:r w:rsidR="005043D8" w:rsidRPr="005043D8">
        <w:rPr>
          <w:color w:val="000000" w:themeColor="text1"/>
        </w:rPr>
        <w:t>Васильевск</w:t>
      </w:r>
      <w:r w:rsidR="000B7417" w:rsidRPr="005043D8">
        <w:rPr>
          <w:color w:val="000000" w:themeColor="text1"/>
        </w:rPr>
        <w:t>ий сельский</w:t>
      </w:r>
      <w:r w:rsidRPr="005043D8">
        <w:rPr>
          <w:color w:val="000000" w:themeColor="text1"/>
        </w:rPr>
        <w:t xml:space="preserve"> </w:t>
      </w:r>
      <w:r w:rsidR="000B7417" w:rsidRPr="005043D8">
        <w:rPr>
          <w:color w:val="000000" w:themeColor="text1"/>
        </w:rPr>
        <w:t>совет</w:t>
      </w:r>
    </w:p>
    <w:p w:rsidR="003B1BAC" w:rsidRPr="005043D8" w:rsidRDefault="003B1BAC" w:rsidP="003B1BA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B1BAC" w:rsidRPr="005043D8" w:rsidRDefault="000B7417" w:rsidP="003B1BAC">
      <w:pPr>
        <w:pStyle w:val="a4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5043D8">
        <w:rPr>
          <w:color w:val="000000" w:themeColor="text1"/>
        </w:rPr>
        <w:t>РЕШИЛ</w:t>
      </w:r>
      <w:r w:rsidR="003B1BAC" w:rsidRPr="005043D8">
        <w:rPr>
          <w:color w:val="000000" w:themeColor="text1"/>
        </w:rPr>
        <w:t>:</w:t>
      </w:r>
    </w:p>
    <w:p w:rsidR="000B7417" w:rsidRPr="005043D8" w:rsidRDefault="000B7417" w:rsidP="003B1BAC">
      <w:pPr>
        <w:pStyle w:val="a4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3B1BAC" w:rsidRPr="005043D8" w:rsidRDefault="003B1BAC" w:rsidP="003B1BA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</w:rPr>
      </w:pPr>
      <w:r w:rsidRPr="005043D8">
        <w:rPr>
          <w:b w:val="0"/>
          <w:color w:val="000000" w:themeColor="text1"/>
          <w:sz w:val="24"/>
          <w:szCs w:val="24"/>
        </w:rPr>
        <w:t>1. Утвердить «Основные принципы определения арендной платы при аренде земельных участков, находящихся в муниципальной собственности» согласно приложению 1.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«Правила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образования» согласно приложению 2.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Настоящее постановление подлежит официальному опубликованию (обнародованию).</w:t>
      </w:r>
    </w:p>
    <w:p w:rsidR="00D54624" w:rsidRPr="005043D8" w:rsidRDefault="00D54624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Настоящее постановление вступает в силу с момента вступления в силу Распоряжения Совета Министров Республики Крым от 29.11.2016 № 1498-р «</w:t>
      </w:r>
      <w:r w:rsidRPr="005043D8">
        <w:rPr>
          <w:rFonts w:ascii="Times New Roman" w:hAnsi="Times New Roman" w:cs="Times New Roman"/>
          <w:sz w:val="24"/>
          <w:szCs w:val="24"/>
        </w:rPr>
        <w:t>Об утверждении результатов государственной кадастровой оценки земельных участков, расположенных на территории Республики Крым».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Контроль за исполнением настоящего постановления ___________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BAC" w:rsidRPr="005043D8" w:rsidRDefault="003B1BAC" w:rsidP="005043D8">
      <w:pPr>
        <w:shd w:val="clear" w:color="auto" w:fill="FFFFFF"/>
        <w:spacing w:after="0" w:line="290" w:lineRule="atLeast"/>
        <w:ind w:right="36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r w:rsidR="005043D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Васильевск</w:t>
      </w: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сельского совета – глава Администрации </w:t>
      </w:r>
      <w:r w:rsidR="005043D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Васильевск</w:t>
      </w: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сельского поселения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43D8" w:rsidRDefault="005043D8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62" w:rsidRDefault="00DF6062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62" w:rsidRDefault="003B1BAC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1 </w:t>
      </w:r>
    </w:p>
    <w:p w:rsidR="00DF6062" w:rsidRDefault="003B1BAC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0B7417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3D8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Васильевск</w:t>
      </w: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</w:p>
    <w:p w:rsidR="00DF6062" w:rsidRDefault="003B1BAC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B7417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от «__». ___. 201_ № __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BAC" w:rsidRPr="005043D8" w:rsidRDefault="003B1BAC" w:rsidP="003B1B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принципы определения арендной платы при аренде земельных участков, находящихся в муниципальной собственности</w:t>
      </w:r>
    </w:p>
    <w:p w:rsidR="003B1BAC" w:rsidRPr="005043D8" w:rsidRDefault="003B1BAC" w:rsidP="003B1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BAC" w:rsidRPr="005043D8" w:rsidRDefault="003B1BAC" w:rsidP="003B1B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Арендная плата при аренде земельных участков, находящихся в муниципальной собственности, определяется исходя из следующих основных принципов: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dst2"/>
      <w:bookmarkEnd w:id="0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dst100015"/>
      <w:bookmarkEnd w:id="1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dst100016"/>
      <w:bookmarkEnd w:id="2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dst100017"/>
      <w:bookmarkEnd w:id="3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dst100018"/>
      <w:bookmarkEnd w:id="4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dst15"/>
      <w:bookmarkEnd w:id="5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различаться;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dst35"/>
      <w:bookmarkEnd w:id="6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учета наличия предусмотренных законодательством Российской Федерации ограничений права на приобретение в собственность земельного участка, занимаемого зданием, сооружением, собственником этого здания, сооружения, в соответствии с которым размер арендной платы не должен превышать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AB0305" w:rsidRDefault="00AB0305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05" w:rsidRDefault="00AB0305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05" w:rsidRDefault="00AB0305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05" w:rsidRDefault="00AB0305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05" w:rsidRDefault="00AB0305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05" w:rsidRDefault="00AB0305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05" w:rsidRDefault="00AB0305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62" w:rsidRDefault="003B1BAC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2 </w:t>
      </w:r>
    </w:p>
    <w:p w:rsidR="00DF6062" w:rsidRDefault="003B1BAC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0B7417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3D8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Васильевск</w:t>
      </w: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</w:p>
    <w:p w:rsidR="00DF6062" w:rsidRDefault="003B1BAC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B7417"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1BAC" w:rsidRPr="005043D8" w:rsidRDefault="003B1BAC" w:rsidP="003B1BA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3D8">
        <w:rPr>
          <w:rFonts w:ascii="Times New Roman" w:hAnsi="Times New Roman" w:cs="Times New Roman"/>
          <w:color w:val="000000" w:themeColor="text1"/>
          <w:sz w:val="24"/>
          <w:szCs w:val="24"/>
        </w:rPr>
        <w:t>от «__». ___. 201_ № __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BAC" w:rsidRPr="005043D8" w:rsidRDefault="00CB7E08" w:rsidP="00CB7E08">
      <w:pPr>
        <w:shd w:val="clear" w:color="auto" w:fill="FFFFFF"/>
        <w:spacing w:after="0" w:line="29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Настоящие Правила определяют способы расчета размера арендной платы, а также порядок, условия и сроки внесения арендной платы за земельные участки, находящиеся в собственности </w:t>
      </w:r>
      <w:r w:rsidR="00CB7E0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расположенные на территории </w:t>
      </w:r>
      <w:r w:rsidR="00CB7E0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5043D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Васильевск</w:t>
      </w:r>
      <w:r w:rsidR="00CB7E0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ое сельское поселение </w:t>
      </w:r>
      <w:r w:rsidR="005043D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Белогорск</w:t>
      </w:r>
      <w:r w:rsidR="00CB7E0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района Республики Крым (далее – муниципальное образование).</w:t>
      </w:r>
    </w:p>
    <w:p w:rsidR="003B1BAC" w:rsidRPr="005043D8" w:rsidRDefault="003B1BAC" w:rsidP="00CB7E0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dst100022"/>
      <w:bookmarkStart w:id="8" w:name="dst4"/>
      <w:bookmarkEnd w:id="7"/>
      <w:bookmarkEnd w:id="8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Размер арендной платы при аренде земельных участков, находящихся в собственности </w:t>
      </w:r>
      <w:r w:rsidR="00CB7E0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расположенных на территории </w:t>
      </w:r>
      <w:r w:rsidR="00CB7E0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земельные участки), в расчете на год (далее</w:t>
      </w:r>
      <w:r w:rsidR="00CB7E0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арендная плата) определяется: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dst100024"/>
      <w:bookmarkEnd w:id="9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 основании кадастровой стоимости земельных участков;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dst16"/>
      <w:bookmarkEnd w:id="10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 результатам торгов, проводимых в форме аукциона (далее - торги);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dst100026"/>
      <w:bookmarkEnd w:id="11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dst36"/>
      <w:bookmarkEnd w:id="12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dst17"/>
      <w:bookmarkEnd w:id="13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3B55E2" w:rsidRDefault="003B55E2" w:rsidP="003B55E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bookmarkStart w:id="14" w:name="dst100029"/>
      <w:bookmarkStart w:id="15" w:name="dst30"/>
      <w:bookmarkEnd w:id="14"/>
      <w:bookmarkEnd w:id="15"/>
      <w:r>
        <w:rPr>
          <w:color w:val="22272F"/>
          <w:sz w:val="23"/>
          <w:szCs w:val="23"/>
        </w:rPr>
        <w:t>Годовой размер арендной платы рассчитывается в процентах от нормативной цены земельного участка:</w:t>
      </w:r>
    </w:p>
    <w:p w:rsidR="0093641A" w:rsidRDefault="003B55E2" w:rsidP="0093641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а) 0,4 процента - </w:t>
      </w:r>
      <w:r w:rsidR="0093641A">
        <w:rPr>
          <w:color w:val="22272F"/>
          <w:sz w:val="23"/>
          <w:szCs w:val="23"/>
          <w:shd w:val="clear" w:color="auto" w:fill="FFFFFF"/>
        </w:rPr>
        <w:t>земельного участка, видом разрешенного использования которых является согласно классификатору видов разрешенного использования земельных участков является 2.0-2.7.1</w:t>
      </w:r>
      <w:r w:rsidR="0093641A">
        <w:rPr>
          <w:color w:val="22272F"/>
          <w:sz w:val="23"/>
          <w:szCs w:val="23"/>
        </w:rPr>
        <w:t>;</w:t>
      </w:r>
    </w:p>
    <w:p w:rsidR="003B55E2" w:rsidRDefault="003B55E2" w:rsidP="003B55E2">
      <w:pPr>
        <w:pStyle w:val="s1"/>
        <w:shd w:val="clear" w:color="auto" w:fill="FFFFFF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3B55E2" w:rsidRDefault="003B55E2" w:rsidP="003B55E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  <w:shd w:val="clear" w:color="auto" w:fill="FFFFFF"/>
        </w:rPr>
        <w:t>б) 1</w:t>
      </w:r>
      <w:r w:rsidR="00943A92">
        <w:rPr>
          <w:color w:val="22272F"/>
          <w:sz w:val="23"/>
          <w:szCs w:val="23"/>
          <w:shd w:val="clear" w:color="auto" w:fill="FFFFFF"/>
        </w:rPr>
        <w:t>6</w:t>
      </w:r>
      <w:r>
        <w:rPr>
          <w:color w:val="22272F"/>
          <w:sz w:val="23"/>
          <w:szCs w:val="23"/>
          <w:shd w:val="clear" w:color="auto" w:fill="FFFFFF"/>
        </w:rPr>
        <w:t xml:space="preserve"> процентов – земельного участка, </w:t>
      </w:r>
      <w:r w:rsidR="0093641A">
        <w:rPr>
          <w:color w:val="22272F"/>
          <w:sz w:val="23"/>
          <w:szCs w:val="23"/>
          <w:shd w:val="clear" w:color="auto" w:fill="FFFFFF"/>
        </w:rPr>
        <w:t>видом разрешенного использования которых является согласно классификатору видов разрешенного использования земельных участков является 1.0 – 1.20</w:t>
      </w:r>
      <w:r>
        <w:rPr>
          <w:color w:val="22272F"/>
          <w:sz w:val="23"/>
          <w:szCs w:val="23"/>
        </w:rPr>
        <w:t>;</w:t>
      </w:r>
    </w:p>
    <w:p w:rsidR="003B55E2" w:rsidRDefault="003B55E2" w:rsidP="003B55E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земельного участка, предназначенного для ведения сельскохозяйственного производства;</w:t>
      </w:r>
    </w:p>
    <w:p w:rsidR="003B55E2" w:rsidRDefault="003B55E2" w:rsidP="003B55E2">
      <w:pPr>
        <w:pStyle w:val="s1"/>
        <w:shd w:val="clear" w:color="auto" w:fill="FFFFFF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</w:rPr>
        <w:t xml:space="preserve"> в) 0,55 процента – земельного участка, в</w:t>
      </w:r>
      <w:r>
        <w:rPr>
          <w:color w:val="22272F"/>
          <w:sz w:val="23"/>
          <w:szCs w:val="23"/>
          <w:shd w:val="clear" w:color="auto" w:fill="FFFFFF"/>
        </w:rPr>
        <w:t>идом разрешенного использования которых согласно </w:t>
      </w:r>
      <w:hyperlink r:id="rId4" w:anchor="/document/70736874/entry/1000" w:history="1">
        <w:r>
          <w:rPr>
            <w:rStyle w:val="a3"/>
            <w:color w:val="551A8B"/>
            <w:sz w:val="23"/>
            <w:szCs w:val="23"/>
            <w:shd w:val="clear" w:color="auto" w:fill="FFFFFF"/>
          </w:rPr>
          <w:t>классификатору</w:t>
        </w:r>
      </w:hyperlink>
      <w:r>
        <w:rPr>
          <w:color w:val="22272F"/>
          <w:sz w:val="23"/>
          <w:szCs w:val="23"/>
          <w:shd w:val="clear" w:color="auto" w:fill="FFFFFF"/>
        </w:rPr>
        <w:t xml:space="preserve"> видов разрешенного использования земельных участков являются </w:t>
      </w:r>
      <w:r w:rsidR="0093641A">
        <w:rPr>
          <w:color w:val="22272F"/>
          <w:sz w:val="23"/>
          <w:szCs w:val="23"/>
          <w:shd w:val="clear" w:color="auto" w:fill="FFFFFF"/>
        </w:rPr>
        <w:t xml:space="preserve">3.3, </w:t>
      </w:r>
      <w:r>
        <w:rPr>
          <w:color w:val="22272F"/>
          <w:sz w:val="23"/>
          <w:szCs w:val="23"/>
          <w:shd w:val="clear" w:color="auto" w:fill="FFFFFF"/>
        </w:rPr>
        <w:t>4.0;</w:t>
      </w:r>
    </w:p>
    <w:p w:rsidR="003B55E2" w:rsidRDefault="003B55E2" w:rsidP="003B55E2">
      <w:pPr>
        <w:pStyle w:val="s1"/>
        <w:shd w:val="clear" w:color="auto" w:fill="FFFFFF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lastRenderedPageBreak/>
        <w:t xml:space="preserve">г) 4,5 процента - </w:t>
      </w:r>
      <w:r>
        <w:rPr>
          <w:color w:val="22272F"/>
          <w:sz w:val="23"/>
          <w:szCs w:val="23"/>
        </w:rPr>
        <w:t>земельного участка, в</w:t>
      </w:r>
      <w:r>
        <w:rPr>
          <w:color w:val="22272F"/>
          <w:sz w:val="23"/>
          <w:szCs w:val="23"/>
          <w:shd w:val="clear" w:color="auto" w:fill="FFFFFF"/>
        </w:rPr>
        <w:t>идом разрешенного использования которых согласно </w:t>
      </w:r>
      <w:hyperlink r:id="rId5" w:anchor="/document/70736874/entry/1000" w:history="1">
        <w:r>
          <w:rPr>
            <w:rStyle w:val="a3"/>
            <w:color w:val="551A8B"/>
            <w:sz w:val="23"/>
            <w:szCs w:val="23"/>
            <w:shd w:val="clear" w:color="auto" w:fill="FFFFFF"/>
          </w:rPr>
          <w:t>классификатору</w:t>
        </w:r>
      </w:hyperlink>
      <w:r>
        <w:rPr>
          <w:color w:val="22272F"/>
          <w:sz w:val="23"/>
          <w:szCs w:val="23"/>
          <w:shd w:val="clear" w:color="auto" w:fill="FFFFFF"/>
        </w:rPr>
        <w:t> видов разрешенного использования земельных участков являются 7.0- 7.6;</w:t>
      </w:r>
    </w:p>
    <w:p w:rsidR="003B55E2" w:rsidRDefault="003B55E2" w:rsidP="003B55E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д) </w:t>
      </w:r>
      <w:r w:rsidR="00943A92">
        <w:rPr>
          <w:color w:val="22272F"/>
          <w:sz w:val="23"/>
          <w:szCs w:val="23"/>
        </w:rPr>
        <w:t>3</w:t>
      </w:r>
      <w:r w:rsidR="0093641A">
        <w:rPr>
          <w:color w:val="22272F"/>
          <w:sz w:val="23"/>
          <w:szCs w:val="23"/>
        </w:rPr>
        <w:t xml:space="preserve"> процента – земельного участка, видом разрешенного использования которых согласно классификатору видов  разрешенного использования земельных участков является 4.1-4.10;</w:t>
      </w:r>
    </w:p>
    <w:p w:rsidR="0093641A" w:rsidRDefault="0093641A" w:rsidP="003B55E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 0.95 процента – земельного участка, видом разрешенного использования которых согласно классификатору видов разрешенного использования земельных участков является 6.0-6.12</w:t>
      </w:r>
    </w:p>
    <w:p w:rsidR="0093641A" w:rsidRDefault="0093641A" w:rsidP="003B55E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ж) </w:t>
      </w:r>
      <w:r w:rsidR="00251F08">
        <w:rPr>
          <w:color w:val="22272F"/>
          <w:sz w:val="23"/>
          <w:szCs w:val="23"/>
        </w:rPr>
        <w:t>2</w:t>
      </w:r>
      <w:r>
        <w:rPr>
          <w:color w:val="22272F"/>
          <w:sz w:val="23"/>
          <w:szCs w:val="23"/>
        </w:rPr>
        <w:t>,5 процента – на иные земельные участки, не входящие в категории, указанные в пп «а» - «е» пункта 3 настоящих Правил.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 случае заключения договора аренды земельного участка на торгах на право </w:t>
      </w:r>
      <w:bookmarkStart w:id="16" w:name="_GoBack"/>
      <w:bookmarkEnd w:id="16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dst31"/>
      <w:bookmarkEnd w:id="17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Арендная плата рассчитывается в соответствии со ставками 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8" w:name="dst100049"/>
      <w:bookmarkEnd w:id="18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dst100050"/>
      <w:bookmarkEnd w:id="19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инфраструктуры железнодорожного транспорта общего и необщего пользования;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dst100051"/>
      <w:bookmarkEnd w:id="20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 метрополитена;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dst100052"/>
      <w:bookmarkEnd w:id="21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линий электропередачи, линий связи, в том числе линейно-кабельных сооружений;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dst100053"/>
      <w:bookmarkEnd w:id="22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dst100054"/>
      <w:bookmarkEnd w:id="23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объектов, непосредственно используемых для утилизации (захоронения) твердых бытовых отходов;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dst13"/>
      <w:bookmarkEnd w:id="24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5" w:name="dst100056"/>
      <w:bookmarkEnd w:id="25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 </w:t>
      </w:r>
      <w:hyperlink r:id="rId6" w:anchor="dst100609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 об электроэнергетике объектов электроэнергетики;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6" w:name="dst100057"/>
      <w:bookmarkEnd w:id="26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космической инфраструктуры;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7" w:name="dst100058"/>
      <w:bookmarkEnd w:id="27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объектов, расположенных в пределах территории особой экономической </w:t>
      </w:r>
      <w:hyperlink r:id="rId7" w:anchor="dst0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зоны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8" w:name="dst100059"/>
      <w:bookmarkEnd w:id="28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dst100060"/>
      <w:bookmarkEnd w:id="29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0" w:name="dst1"/>
      <w:bookmarkEnd w:id="30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1" w:name="dst11"/>
      <w:bookmarkEnd w:id="31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спорта;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2" w:name="dst100076"/>
      <w:bookmarkEnd w:id="32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объектов, строительство, реконструкция и капитальный ремонт которых произведены в соответствии с Программой строительства олимпийских объектов и </w:t>
      </w: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развития города Сочи как горноклиматического курорта (далее - Программа строительства), объектов капитального строительства, включенных в перечень олимпийских объектов и связанных с их строительством мероприятий, не включенных в Программустроительства, утвержденный наблюдательным советом Государственной корпорации по строительству олимпийских объектов и развитию города Сочи как горноклиматического курорта.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3" w:name="dst41"/>
      <w:bookmarkEnd w:id="33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B7E0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 </w:t>
      </w:r>
      <w:hyperlink r:id="rId8" w:anchor="dst31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5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настоящих Правил,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4" w:name="dst42"/>
      <w:bookmarkEnd w:id="34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 </w:t>
      </w:r>
      <w:hyperlink r:id="rId9" w:anchor="dst17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3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hyperlink r:id="rId10" w:anchor="dst31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настоящих Правил,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CB7E08" w:rsidRPr="005043D8" w:rsidRDefault="003B1BAC" w:rsidP="00CB7E0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dst100068"/>
      <w:bookmarkEnd w:id="35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</w:t>
      </w:r>
      <w:r w:rsidR="00CB7E08"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асток, если иное не установлено </w:t>
      </w: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земельным </w:t>
      </w:r>
      <w:hyperlink r:id="rId11" w:anchor="dst0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Федерации.</w:t>
      </w:r>
      <w:bookmarkStart w:id="36" w:name="dst7"/>
      <w:bookmarkEnd w:id="36"/>
    </w:p>
    <w:p w:rsidR="003B1BAC" w:rsidRPr="005043D8" w:rsidRDefault="003B1BAC" w:rsidP="00CB7E0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При заключении договора аренды земельного участка федеральные органы исполнительной власти предусматривают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 </w:t>
      </w:r>
      <w:hyperlink r:id="rId12" w:anchor="dst100002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законе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dst33"/>
      <w:bookmarkEnd w:id="37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уточнения предусмотренных </w:t>
      </w:r>
      <w:hyperlink r:id="rId13" w:anchor="dst17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3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4" w:anchor="dst31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5" w:anchor="dst32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настоящих Правил условий, в соответствии с которыми определяется размер арендной платы за земельный участок, арендная плата подлежит перерасчету, но не чаще одного раза в год.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8" w:name="dst8"/>
      <w:bookmarkEnd w:id="38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 </w:t>
      </w:r>
      <w:hyperlink r:id="rId16" w:anchor="dst7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настоящих Правил, не проводится.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9" w:name="dst43"/>
      <w:bookmarkEnd w:id="39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</w:t>
      </w:r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земельного участка, федеральные органы исполнительной власти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0" w:name="dst44"/>
      <w:bookmarkEnd w:id="40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изменения рыночной стоимости права аренды размер уровня инфляции, указанный в </w:t>
      </w:r>
      <w:hyperlink r:id="rId17" w:anchor="dst7" w:history="1">
        <w:r w:rsidRPr="005043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</w:t>
        </w:r>
      </w:hyperlink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настоящих Правил, не применяется.</w:t>
      </w:r>
    </w:p>
    <w:p w:rsidR="003B1BAC" w:rsidRPr="005043D8" w:rsidRDefault="003B1BAC" w:rsidP="003B1BA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dst100073"/>
      <w:bookmarkEnd w:id="41"/>
      <w:r w:rsidRPr="00504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sectPr w:rsidR="003B1BAC" w:rsidRPr="0050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1"/>
    <w:rsid w:val="00054DD1"/>
    <w:rsid w:val="000B7417"/>
    <w:rsid w:val="001F2430"/>
    <w:rsid w:val="00251F08"/>
    <w:rsid w:val="003B1BAC"/>
    <w:rsid w:val="003B55E2"/>
    <w:rsid w:val="005043D8"/>
    <w:rsid w:val="005A2163"/>
    <w:rsid w:val="0093641A"/>
    <w:rsid w:val="00943A92"/>
    <w:rsid w:val="00AB0305"/>
    <w:rsid w:val="00AE3BF2"/>
    <w:rsid w:val="00CB7E08"/>
    <w:rsid w:val="00D54624"/>
    <w:rsid w:val="00DF6062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69"/>
  <w15:chartTrackingRefBased/>
  <w15:docId w15:val="{6F59664C-59A1-46CC-823F-B2EA0F0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B1BAC"/>
  </w:style>
  <w:style w:type="character" w:customStyle="1" w:styleId="apple-converted-space">
    <w:name w:val="apple-converted-space"/>
    <w:basedOn w:val="a0"/>
    <w:rsid w:val="003B1BAC"/>
  </w:style>
  <w:style w:type="character" w:styleId="a3">
    <w:name w:val="Hyperlink"/>
    <w:basedOn w:val="a0"/>
    <w:uiPriority w:val="99"/>
    <w:semiHidden/>
    <w:unhideWhenUsed/>
    <w:rsid w:val="003B1B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1B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3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593/0a80bbb9b7708216e4db9c192ffce0a50da4222d/" TargetMode="External"/><Relationship Id="rId13" Type="http://schemas.openxmlformats.org/officeDocument/2006/relationships/hyperlink" Target="http://www.consultant.ru/document/cons_doc_LAW_216593/0a80bbb9b7708216e4db9c192ffce0a50da4222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8622/" TargetMode="External"/><Relationship Id="rId12" Type="http://schemas.openxmlformats.org/officeDocument/2006/relationships/hyperlink" Target="http://www.consultant.ru/document/cons_doc_LAW_93375/71e978bb3765b48c34bde19ad84d9aba5b08a431/" TargetMode="External"/><Relationship Id="rId17" Type="http://schemas.openxmlformats.org/officeDocument/2006/relationships/hyperlink" Target="http://www.consultant.ru/document/cons_doc_LAW_216593/0a80bbb9b7708216e4db9c192ffce0a50da4222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16593/0a80bbb9b7708216e4db9c192ffce0a50da4222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001/71625ffeb7a7e19aab8cf4cc4632d3769a124d32/" TargetMode="External"/><Relationship Id="rId11" Type="http://schemas.openxmlformats.org/officeDocument/2006/relationships/hyperlink" Target="http://www.consultant.ru/document/cons_doc_LAW_286989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www.consultant.ru/document/cons_doc_LAW_216593/0a80bbb9b7708216e4db9c192ffce0a50da4222d/" TargetMode="External"/><Relationship Id="rId10" Type="http://schemas.openxmlformats.org/officeDocument/2006/relationships/hyperlink" Target="http://www.consultant.ru/document/cons_doc_LAW_216593/0a80bbb9b7708216e4db9c192ffce0a50da4222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www.consultant.ru/document/cons_doc_LAW_216593/0a80bbb9b7708216e4db9c192ffce0a50da4222d/" TargetMode="External"/><Relationship Id="rId14" Type="http://schemas.openxmlformats.org/officeDocument/2006/relationships/hyperlink" Target="http://www.consultant.ru/document/cons_doc_LAW_216593/0a80bbb9b7708216e4db9c192ffce0a50da422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4</cp:revision>
  <dcterms:created xsi:type="dcterms:W3CDTF">2019-10-29T14:13:00Z</dcterms:created>
  <dcterms:modified xsi:type="dcterms:W3CDTF">2019-10-30T07:35:00Z</dcterms:modified>
</cp:coreProperties>
</file>