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13" w:rsidRPr="00A50E13" w:rsidRDefault="00A50E13" w:rsidP="00A50E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E1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8BF74E" wp14:editId="52CA930B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8" t="-381" r="-308" b="-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E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</w:t>
      </w:r>
    </w:p>
    <w:p w:rsidR="00A50E13" w:rsidRPr="00A50E13" w:rsidRDefault="00A50E13" w:rsidP="00A50E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E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Республика Крым                                      </w:t>
      </w:r>
    </w:p>
    <w:p w:rsidR="00A50E13" w:rsidRPr="00A50E13" w:rsidRDefault="00A50E13" w:rsidP="00A50E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E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Белогорский район</w:t>
      </w:r>
    </w:p>
    <w:p w:rsidR="00A50E13" w:rsidRPr="00A50E13" w:rsidRDefault="00A50E13" w:rsidP="00A50E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E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Васильевское сельское поселение</w:t>
      </w:r>
    </w:p>
    <w:p w:rsidR="00A50E13" w:rsidRPr="00A50E13" w:rsidRDefault="00A50E13" w:rsidP="00A50E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E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Васильевский сельский совет</w:t>
      </w:r>
    </w:p>
    <w:p w:rsidR="00A50E13" w:rsidRPr="00A50E13" w:rsidRDefault="00A50E13" w:rsidP="00A50E13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E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16 -я сессия   2 -го созыва </w:t>
      </w:r>
    </w:p>
    <w:p w:rsidR="00A50E13" w:rsidRPr="00A50E13" w:rsidRDefault="00A50E13" w:rsidP="00A50E1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50E13" w:rsidRPr="00A50E13" w:rsidRDefault="00A50E13" w:rsidP="00A50E1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E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A50E13" w:rsidRPr="00A50E13" w:rsidRDefault="00A50E13" w:rsidP="00A50E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«25» декабря 2020 года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  № 60</w:t>
      </w:r>
      <w:bookmarkStart w:id="0" w:name="_GoBack"/>
      <w:bookmarkEnd w:id="0"/>
    </w:p>
    <w:p w:rsidR="00A50E13" w:rsidRPr="00A50E13" w:rsidRDefault="00A50E13" w:rsidP="00A50E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E55FD" w:rsidRPr="001E55FD" w:rsidRDefault="001E55FD" w:rsidP="001E55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0BB5" w:rsidRDefault="00210BB5" w:rsidP="00AC71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 увековечении памяти выдающихся событий и личностей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 муниципального образования</w:t>
      </w:r>
    </w:p>
    <w:p w:rsidR="00210BB5" w:rsidRPr="00210BB5" w:rsidRDefault="001E55FD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Васильевское</w:t>
      </w:r>
      <w:r w:rsidR="0070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Белогорского</w:t>
      </w:r>
      <w:r w:rsidR="00210BB5"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8" w:history="1">
        <w:r w:rsidRPr="00210BB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№ 131-ФЗ «Об общих принципах организации местного самоуправления в Российской Федерации», </w:t>
      </w:r>
      <w:hyperlink r:id="rId9" w:history="1">
        <w:r w:rsidRPr="00210BB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Крым от 21.08.2014 № 54-ЗРК «Об основах местного самоуправления в Республике Крым», </w:t>
      </w:r>
      <w:hyperlink r:id="rId10" w:history="1">
        <w:r w:rsidRPr="00210BB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Крым от 30.12.2015 № 197-ЗРК/2015 «Об увековечении памяти лиц, имеющих выдающиеся достижения и особые заслуги перед Республикой Крым, а также исторических событий», </w:t>
      </w:r>
      <w:hyperlink r:id="rId11" w:history="1">
        <w:r w:rsidRPr="00210BB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Уставом</w:t>
        </w:r>
      </w:hyperlink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Крым,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Default="001E55FD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Васильевский</w:t>
      </w:r>
      <w:r w:rsidR="00210BB5"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сельский совет решил:</w:t>
      </w:r>
    </w:p>
    <w:p w:rsid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</w:t>
      </w:r>
      <w:hyperlink r:id="rId12" w:anchor="P50" w:history="1">
        <w:r w:rsidRPr="00210BB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увековечении памяти выдающихся событий и личностей на территории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(Приложение №1).</w:t>
      </w:r>
    </w:p>
    <w:p w:rsid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комиссии по рассмотрению обращений об увековечении памяти выдающихся событий и личностей на территории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(Приложение №2).</w:t>
      </w:r>
    </w:p>
    <w:p w:rsid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ходатайства об увековечении памяти выдающихся событий и личностей на территории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(Приложение №3).</w:t>
      </w:r>
    </w:p>
    <w:p w:rsid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подлежит обнародованию путём размещения на информационных стендах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и на официальной интернет-странице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в разделе Муниципальные образования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</w:t>
      </w:r>
      <w:r w:rsidR="00FD6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ение» на сайте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Васильевского сельского поселения.</w:t>
      </w:r>
    </w:p>
    <w:p w:rsid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обнародования. 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AE" w:rsidRPr="006810AE" w:rsidRDefault="006810AE" w:rsidP="0068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A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E55FD">
        <w:rPr>
          <w:rFonts w:ascii="Times New Roman" w:hAnsi="Times New Roman" w:cs="Times New Roman"/>
          <w:sz w:val="28"/>
          <w:szCs w:val="28"/>
        </w:rPr>
        <w:t>Васильевского</w:t>
      </w:r>
      <w:r w:rsidRPr="006810AE">
        <w:rPr>
          <w:rFonts w:ascii="Times New Roman" w:hAnsi="Times New Roman" w:cs="Times New Roman"/>
          <w:sz w:val="28"/>
          <w:szCs w:val="28"/>
        </w:rPr>
        <w:t xml:space="preserve"> сельского совета – </w:t>
      </w:r>
    </w:p>
    <w:p w:rsidR="006810AE" w:rsidRPr="006810AE" w:rsidRDefault="006810AE" w:rsidP="00681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A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E55FD">
        <w:rPr>
          <w:rFonts w:ascii="Times New Roman" w:hAnsi="Times New Roman" w:cs="Times New Roman"/>
          <w:sz w:val="28"/>
          <w:szCs w:val="28"/>
        </w:rPr>
        <w:t>Васильевского</w:t>
      </w:r>
    </w:p>
    <w:p w:rsidR="00210BB5" w:rsidRPr="00210BB5" w:rsidRDefault="006810AE" w:rsidP="0068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10A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810AE">
        <w:rPr>
          <w:rFonts w:ascii="Times New Roman" w:hAnsi="Times New Roman" w:cs="Times New Roman"/>
          <w:sz w:val="28"/>
          <w:szCs w:val="28"/>
        </w:rPr>
        <w:t xml:space="preserve"> поселения                       </w:t>
      </w:r>
      <w:r w:rsidR="001E55FD">
        <w:rPr>
          <w:rFonts w:ascii="Times New Roman" w:hAnsi="Times New Roman" w:cs="Times New Roman"/>
          <w:sz w:val="28"/>
          <w:szCs w:val="28"/>
        </w:rPr>
        <w:tab/>
      </w:r>
      <w:r w:rsidR="001E55FD">
        <w:rPr>
          <w:rFonts w:ascii="Times New Roman" w:hAnsi="Times New Roman" w:cs="Times New Roman"/>
          <w:sz w:val="28"/>
          <w:szCs w:val="28"/>
        </w:rPr>
        <w:tab/>
      </w:r>
      <w:r w:rsidR="001E55FD">
        <w:rPr>
          <w:rFonts w:ascii="Times New Roman" w:hAnsi="Times New Roman" w:cs="Times New Roman"/>
          <w:sz w:val="28"/>
          <w:szCs w:val="28"/>
        </w:rPr>
        <w:tab/>
      </w:r>
      <w:r w:rsidR="001E55FD">
        <w:rPr>
          <w:rFonts w:ascii="Times New Roman" w:hAnsi="Times New Roman" w:cs="Times New Roman"/>
          <w:sz w:val="28"/>
          <w:szCs w:val="28"/>
        </w:rPr>
        <w:tab/>
      </w:r>
      <w:r w:rsidR="001E55FD">
        <w:rPr>
          <w:rFonts w:ascii="Times New Roman" w:hAnsi="Times New Roman" w:cs="Times New Roman"/>
          <w:sz w:val="28"/>
          <w:szCs w:val="28"/>
        </w:rPr>
        <w:tab/>
        <w:t xml:space="preserve">В.Д. </w:t>
      </w:r>
      <w:proofErr w:type="spellStart"/>
      <w:r w:rsidR="001E55FD">
        <w:rPr>
          <w:rFonts w:ascii="Times New Roman" w:hAnsi="Times New Roman" w:cs="Times New Roman"/>
          <w:sz w:val="28"/>
          <w:szCs w:val="28"/>
        </w:rPr>
        <w:t>Франгопулов</w:t>
      </w:r>
      <w:proofErr w:type="spellEnd"/>
      <w:r w:rsidRPr="006810A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810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5FD" w:rsidRDefault="001E55FD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BB5" w:rsidRPr="00AC71E6" w:rsidRDefault="00210BB5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71E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1E55FD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  <w:r w:rsidR="001E55FD">
        <w:rPr>
          <w:rFonts w:ascii="Times New Roman" w:hAnsi="Times New Roman" w:cs="Times New Roman"/>
          <w:sz w:val="28"/>
          <w:szCs w:val="28"/>
        </w:rPr>
        <w:t>12</w:t>
      </w:r>
      <w:r w:rsidRPr="00AC71E6">
        <w:rPr>
          <w:rFonts w:ascii="Times New Roman" w:hAnsi="Times New Roman" w:cs="Times New Roman"/>
          <w:sz w:val="28"/>
          <w:szCs w:val="28"/>
        </w:rPr>
        <w:t xml:space="preserve">.2020г.№ 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proofErr w:type="gramEnd"/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увековечении памяти выдающихся событий и личностей на территории муниципального образования </w:t>
      </w:r>
      <w:r w:rsidR="001E5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увековечении памяти выдающихся событий и личностей на территории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Положение об увековечении памяти) устанавливает общие принципы увековечения памяти выдающихся событий и личностей, порядок рассмотрения вопросов и принятия решений об установке мемориальных сооружений на территории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увековечении памяти не регулирует вопросы установления мемориальных сооружений на захоронениях граждан.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увековечения памяти - памятник, памятный знак и мемориальная доска;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 - скульптурная, </w:t>
      </w:r>
      <w:proofErr w:type="spellStart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скульптурно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-архитектурная и монументально-декоративная композиция, которая возводится в целях увековечения памяти гражданина или исторического события;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памятный знак - локальное тематическое произведение с ограниченной сферой восприятия, посвященное увековечению события или памяти гражданина: стела, обелиск, колонна, триумфальная арка, другие архитектурные формы и скульптурные композиции;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мемориальная доска - плита, устанавливаемая на фасадах, в интерьерах зданий, сооружений и на закрытых территориях, связанных с историческими событиями, жизнью и деятельностью особо выдающихся граждан. В тексте мемориальной доски должны быть указаны полностью фамилия, имя, отчество, даты, конкретизирующие время причастности лица или события к месту установки мемориальной доски увековечиваемой памяти гражданина или события. В композицию мемориальных досок, помимо текста, могут включаться портретные изображения, декоративные элементы, подсветка, приспособления для возложения цветов.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1.1 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Увековечение может быть осуществлено путем присвоения имен муниципальным организациям, улицам, скверам, площадям, а также посредством установки памятников, памятных знаков и мемориальных досок.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Увековечение памяти выдающихся граждан в муниципальном образовании 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производится только посмертно и за особо выдающиеся заслуги в экономике, жилищно-коммунальном хозяйстве, науке, культуре, искусстве, спорту, защите Отечества, примерах героизма и самопожертвования, в области труда, воспитании, просвещении, социальной защите, охране здоровья, жизни и прав граждан, благотворительной деятельности и иные заслуги перед муниципальным образованием 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Увековечению подлежат только общезначимые события в истории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К ним могут быть отнесены крупные события и знаменательные даты, открытия в области науки и техники, выдающиеся достижения в мировой и отечественной культуре и искусстве и т.д.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Увековечение памяти выдающихся событий и личностей в муниципальном образовании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производится на основании решения депутатов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Васильевского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Критериями, являющимися основанием для принятия решения об увековечении памяти, являются: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значимость гражданина или события в истории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особый вклад гражданина в определенную сферу деятельности, принесший долговременную пользу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формами увековечения памяти являются: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присвоение имени муниципальному предприятию, учреждению, организации и другому объекту;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мемориальной доски на здании жилого дома, предприятия, учреждения, организации и другого объекта;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произведений монументального и декоративного искусства;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занесение в Книгу памяти муниципального образования;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присвоение фамилий и имен улицам, площадям, сооружениям и др.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память о выдающемся историческом событии или гражданине может быть установлено только одно мемориальное сооружение.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Мемориальные сооружения, установленные без соответствующего разрешения, демонтируются в установленном действующим законодательством порядке.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1.6.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осуществляется за счет средств местного бюджета.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Порядок подачи материалов на увековечение памяти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Инициаторами увековечения памяти могут выступать органы государственной власти и органы местного самоуправления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коллективы предприятий, учреждений, организаций независимо от форм собственности, общественные объединения, действующие на территории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инициативные группы жителей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численностью не менее 25 человек. Родственники не могут быть инициаторами увековечения памяти.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Для предварительного рассмотрения вопросов, связанных с увековечением памяти, создается комиссия по рассмотрению материалов об увековечивании памяти выдающихся граждан, событий и организаций на территории 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Васильевское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 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Комиссия), в которую могут входить руководители учреждений, предприятий, организаций, депутаты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 совета, известные специалисты в области градостроительства и архитектуры, историки, краеведы Почетные граждане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Комиссии утверждаются постановлением главы Администрации муниципального образования </w:t>
      </w:r>
      <w:r w:rsid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 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ходатайство инициаторов увековечения памяти (далее - ходатайство),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 надписи на мемориальном сооружении или мемориальной доске - текст в лаконичной форме должен содержать характеристику события (творческого достижения, периода жизни и деятельности конкретного гражданина и т.д.),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сведений о предполагаемом месте установки объекта увековечения памяти с обоснованием его выбора;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-письменного согласования с органом охраны объектов культурного наследия, в случае если объект увековечения памяти размещается на объекте культурного наследия (памятнике истории и культуры) или в зоне охраны объекта культурного наследия в соответствии с Федеральным законом от 25.06.2002 № 73-ФЗ «Об объектах культурного наследия (памятниках истории и культуры) народов Российской Федерации»;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проектного предложения (эскиз, макет) объекта увековечения памяти.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место размещения мемориального сооружения, проект мемориального сооружения должны быть согласованы с Администрацией муниципального образования </w:t>
      </w:r>
      <w:r w:rsidR="001E55FD" w:rsidRP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Для присвоения имени улицам, скверам, площадям и др. необходимо: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источниках финансирования работ, связанных с переименованием улицы, сквера, площади, сооружения и др.;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принятия решения об увековечении памяти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результате рассмотрения обращения об увековечении памяти выдающихся событий и личностей на территории муниципального образования </w:t>
      </w:r>
      <w:r w:rsidR="001E55FD" w:rsidRPr="001E5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Комиссия принимает решение в форме заключения.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Решение об увековечении памяти, принимаемое Комиссией, служит основанием для его рассмотрения на заседании сессии</w:t>
      </w:r>
      <w:r w:rsid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и утверждения его решением.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случае принятия Комиссией решения об отклонении ходатайства повторное ходатайство может выноситься не ранее чем через год после предыдущего рассмотрения.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Проектирование, изготовление и установка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мемориальных сооружений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Создание мемориальных сооружений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и место установки объекта увековечения памяти должны отвечать следующим требованиям: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объекта увековечения памяти с учетом его панорамного восприятия;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существующей градостроительной ситуации, окружающей застройки и градостроительных возможностей в случае размещения объекта увековечения памяти на земельном участке.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Архитектурно-художественное решение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 Содержание объектов увековечения памяти осуществляется инициатором.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Объекты увековечения памяти, установленные за счет средств бюджета муниципального образования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принимаются в муниципальную собственность.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Содержание объектов увековечения памяти, являющихся муниципальной собственностью, производится за счет средств бюджета муниципального образования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пределах, имеющихся на эти цели ассигнований.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127"/>
      <w:bookmarkEnd w:id="1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AC71E6" w:rsidRDefault="00210BB5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AC71E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C71E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6A525B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C71E6">
        <w:rPr>
          <w:rFonts w:ascii="Times New Roman" w:hAnsi="Times New Roman" w:cs="Times New Roman"/>
          <w:sz w:val="28"/>
          <w:szCs w:val="28"/>
        </w:rPr>
        <w:t xml:space="preserve"> 00.00.2020г.№00 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рассмотрению обращений по увековечению памяти выдающихся событий и личностей на территории муниципального образования 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 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32"/>
      <w:bookmarkEnd w:id="2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Комиссия по рассмотрению обращений об увековечении памяти граждан и исторических событий на территории муниципального образования </w:t>
      </w:r>
      <w:proofErr w:type="gramStart"/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proofErr w:type="gram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Комиссия) создана в целях рассмотрения обращений об увековечении памяти граждан и исторических событий на территории муниципального образования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 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 демонтаже, переносе или реконструкции объектов увековечения памяти.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в своей деятельности руководствуется законами и иными правовыми актами Российской Федерации, правовыми актами Республики Крым, а также настоящим Положением.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Комиссия является постоянно действующим совещательным органом при администрации сельского поселения, в состав которого могут входить специалисты в области градостроительства и архитектуры, историки, краеведы, почетные граждане муниципального образования, депутаты</w:t>
      </w:r>
      <w:r w:rsidR="006A525B" w:rsidRPr="006A525B">
        <w:t xml:space="preserve">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Васильевско</w:t>
      </w:r>
      <w:r w:rsid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138"/>
      <w:bookmarkEnd w:id="3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функции комиссии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Основными функциями Комиссии являются рассмотрение обращений и подготовка заключений по вопросам увековечения памяти граждан и исторических событий на территории муниципального образования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демонтажа, переноса или реконструкции объекта увековечения памяти при его разрушении или невозможности восстановления.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увековечении памяти граждан и исторических событий на территории муниципального образования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демонтаже, переносе или реконструкции объекта увековечения памяти принимает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Васильевск</w:t>
      </w:r>
      <w:r w:rsid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совет путем вынесения соответствующего решения.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143"/>
      <w:bookmarkEnd w:id="4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Права комиссии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Комиссия имеет право: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приглашать на заседания инициатора, внесшего предложение об увековечении памяти;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 в средствах массовой информации статьи и информационные сообщения по вопросам своей компетенции.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149"/>
      <w:bookmarkEnd w:id="5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работы комиссии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Заседания Комиссии проводятся в срок не позднее десяти рабочих дней со дня поступления обращения об увековечении памяти граждан и исторических событий на территории муниципального образования либо о демонтаже, переносе или реконструкции объекта увековечения памяти в администрацию сельского поселения.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Заседание Комиссии проводит председатель, в его отсутствие один из заместителей.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Заседание Комиссии считается правомочным, если на нем присутствует не менее двух третей членов Комиссии.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4.4.Решения Комиссии принимаются большинством голосов присутствующих на заседании членов Комиссии. При равенстве голосов голос председателя является решающим.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Комиссия принимает решение в форме заключения. Заключение Комиссии подписывается председателем и членами Комиссии, присутствовавшими на заседании.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 течение пяти рабочих дней с даты подготовки заключения, заявителю направляется письменное уведомление о результатах рассмотрения обращения.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Обеспечение деятельности Комиссии осуществляется Администрацией муниципального образования </w:t>
      </w:r>
      <w:r w:rsidR="006A525B" w:rsidRPr="006A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Васильевское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 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25B" w:rsidRDefault="006A525B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525B" w:rsidRDefault="006A525B" w:rsidP="00780BC3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BC3" w:rsidRDefault="00210BB5" w:rsidP="00780BC3">
      <w:pPr>
        <w:spacing w:after="0" w:line="240" w:lineRule="auto"/>
        <w:ind w:left="411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C71E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6A525B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C71E6">
        <w:rPr>
          <w:rFonts w:ascii="Times New Roman" w:hAnsi="Times New Roman" w:cs="Times New Roman"/>
          <w:sz w:val="28"/>
          <w:szCs w:val="28"/>
        </w:rPr>
        <w:t xml:space="preserve"> 00.00.2020г.№00 </w:t>
      </w:r>
    </w:p>
    <w:p w:rsidR="00780BC3" w:rsidRDefault="00780BC3" w:rsidP="00780BC3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BB7" w:rsidRDefault="00EE4BB7" w:rsidP="00780BC3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C3" w:rsidRPr="00780BC3" w:rsidRDefault="00780BC3" w:rsidP="00780BC3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комиссию по рассмотрению обращений об увековечении                                                         памяти выдающихся событий и личностей на территории                                                                       муниципального образования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                                                                     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10BB5" w:rsidRPr="00210BB5" w:rsidRDefault="00210BB5" w:rsidP="00780BC3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ходатайствует (наименование предприятия, учреждения, коллектива и т. д.)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увековечении памяти ________________________________________________________________________</w:t>
      </w:r>
      <w:r w:rsidRPr="00192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ФИО.,событие</w:t>
      </w:r>
      <w:proofErr w:type="spellEnd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proofErr w:type="gramStart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 увековечения)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жизненного пути, заслуг и т.д.)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поддержать ходатайство об увековечении памяти _______________________________________________________________________ 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(ФИО., событие,)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 _________________________________________________________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(изготовлению, сооружению, установке и т. д.)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произведены за счет средств ____________________________________ (наименование предприятия, учреждения, коллектива и т. д.)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ФИО лица, подписавшего ходатайство)</w:t>
      </w:r>
      <w:r w:rsidRPr="00192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 </w:t>
      </w:r>
      <w:r w:rsidR="00EE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gramStart"/>
      <w:r w:rsidR="00EE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_______________  20__г.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0BB5" w:rsidRDefault="00210BB5" w:rsidP="00210BB5"/>
    <w:p w:rsidR="00F12B2E" w:rsidRPr="00AC71E6" w:rsidRDefault="00F12B2E" w:rsidP="00AC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B2E" w:rsidRPr="00AC71E6" w:rsidSect="006A7907">
      <w:headerReference w:type="default" r:id="rId13"/>
      <w:headerReference w:type="first" r:id="rId14"/>
      <w:pgSz w:w="11900" w:h="16840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6E" w:rsidRDefault="00374F6E">
      <w:pPr>
        <w:spacing w:after="0" w:line="240" w:lineRule="auto"/>
      </w:pPr>
      <w:r>
        <w:separator/>
      </w:r>
    </w:p>
  </w:endnote>
  <w:endnote w:type="continuationSeparator" w:id="0">
    <w:p w:rsidR="00374F6E" w:rsidRDefault="0037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6E" w:rsidRDefault="00374F6E">
      <w:pPr>
        <w:spacing w:after="0" w:line="240" w:lineRule="auto"/>
      </w:pPr>
      <w:r>
        <w:separator/>
      </w:r>
    </w:p>
  </w:footnote>
  <w:footnote w:type="continuationSeparator" w:id="0">
    <w:p w:rsidR="00374F6E" w:rsidRDefault="0037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F9" w:rsidRDefault="00A50E13">
    <w:pPr>
      <w:spacing w:after="0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F9" w:rsidRDefault="0004463A">
    <w:pPr>
      <w:spacing w:after="0"/>
      <w:ind w:left="720"/>
    </w:pPr>
    <w:r>
      <w:rPr>
        <w:rFonts w:ascii="Times New Roman" w:eastAsia="Times New Roman" w:hAnsi="Times New Roman" w:cs="Times New Roman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1E79"/>
    <w:multiLevelType w:val="hybridMultilevel"/>
    <w:tmpl w:val="5F4C4E38"/>
    <w:lvl w:ilvl="0" w:tplc="413E76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832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68E3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A39F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3CE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EBE9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AC72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25F8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8238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FA50AA"/>
    <w:multiLevelType w:val="multilevel"/>
    <w:tmpl w:val="7C00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878A1"/>
    <w:multiLevelType w:val="hybridMultilevel"/>
    <w:tmpl w:val="F9C6BA30"/>
    <w:lvl w:ilvl="0" w:tplc="7DA6BD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D7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CE8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86F5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64A0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AADAF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277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497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C7F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614354"/>
    <w:multiLevelType w:val="hybridMultilevel"/>
    <w:tmpl w:val="5D4230C6"/>
    <w:lvl w:ilvl="0" w:tplc="7014184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ED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46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8B5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4C8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D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C1A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ED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9C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1462FB"/>
    <w:multiLevelType w:val="hybridMultilevel"/>
    <w:tmpl w:val="10B43DDC"/>
    <w:lvl w:ilvl="0" w:tplc="92262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2DF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ED6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E5C0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86F0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6655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82D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2FA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4D36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6E2096"/>
    <w:multiLevelType w:val="multilevel"/>
    <w:tmpl w:val="ADC00F3C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E6"/>
    <w:rsid w:val="0004265B"/>
    <w:rsid w:val="0004463A"/>
    <w:rsid w:val="000B3BBF"/>
    <w:rsid w:val="000B61E0"/>
    <w:rsid w:val="00112B5F"/>
    <w:rsid w:val="001E55FD"/>
    <w:rsid w:val="00210BB5"/>
    <w:rsid w:val="002424EA"/>
    <w:rsid w:val="00260DEC"/>
    <w:rsid w:val="00313E73"/>
    <w:rsid w:val="00374F6E"/>
    <w:rsid w:val="003C3986"/>
    <w:rsid w:val="006810AE"/>
    <w:rsid w:val="006A525B"/>
    <w:rsid w:val="00702B8C"/>
    <w:rsid w:val="00780BC3"/>
    <w:rsid w:val="00A50E13"/>
    <w:rsid w:val="00AC71E6"/>
    <w:rsid w:val="00D04001"/>
    <w:rsid w:val="00D9731E"/>
    <w:rsid w:val="00EE4BB7"/>
    <w:rsid w:val="00F12B2E"/>
    <w:rsid w:val="00F65DEF"/>
    <w:rsid w:val="00F67D24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9304B-D566-4FAA-8186-C1C644C3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B5"/>
  </w:style>
  <w:style w:type="paragraph" w:styleId="1">
    <w:name w:val="heading 1"/>
    <w:next w:val="a"/>
    <w:link w:val="10"/>
    <w:uiPriority w:val="9"/>
    <w:unhideWhenUsed/>
    <w:qFormat/>
    <w:rsid w:val="00AC71E6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71E6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E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1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AC71E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1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0BB5"/>
  </w:style>
  <w:style w:type="paragraph" w:styleId="a6">
    <w:name w:val="Balloon Text"/>
    <w:basedOn w:val="a"/>
    <w:link w:val="a7"/>
    <w:uiPriority w:val="99"/>
    <w:semiHidden/>
    <w:unhideWhenUsed/>
    <w:rsid w:val="00A5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on.scl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Метельский Александр Андреевич</dc:creator>
  <cp:keywords/>
  <dc:description/>
  <cp:lastModifiedBy>Секретарь</cp:lastModifiedBy>
  <cp:revision>3</cp:revision>
  <cp:lastPrinted>2021-01-12T06:23:00Z</cp:lastPrinted>
  <dcterms:created xsi:type="dcterms:W3CDTF">2020-12-17T15:04:00Z</dcterms:created>
  <dcterms:modified xsi:type="dcterms:W3CDTF">2021-01-12T06:23:00Z</dcterms:modified>
</cp:coreProperties>
</file>